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C14" w:rsidRDefault="0060692F">
      <w:pPr>
        <w:widowControl w:val="0"/>
        <w:tabs>
          <w:tab w:val="left" w:pos="3544"/>
        </w:tabs>
        <w:spacing w:after="0" w:line="240" w:lineRule="auto"/>
        <w:ind w:left="-142" w:firstLine="709"/>
        <w:jc w:val="both"/>
        <w:rPr>
          <w:rFonts w:ascii="Times New Roman" w:eastAsia="Times New Roman" w:hAnsi="Times New Roman" w:cs="Times New Roman"/>
          <w:sz w:val="18"/>
          <w:szCs w:val="18"/>
        </w:rPr>
      </w:pPr>
      <w:r>
        <w:rPr>
          <w:noProof/>
        </w:rPr>
        <w:drawing>
          <wp:anchor distT="0" distB="0" distL="0" distR="0" simplePos="0" relativeHeight="251658240" behindDoc="1" locked="0" layoutInCell="1" hidden="0" allowOverlap="1">
            <wp:simplePos x="0" y="0"/>
            <wp:positionH relativeFrom="column">
              <wp:posOffset>162560</wp:posOffset>
            </wp:positionH>
            <wp:positionV relativeFrom="paragraph">
              <wp:posOffset>-1904</wp:posOffset>
            </wp:positionV>
            <wp:extent cx="1552575" cy="166751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52575" cy="1667510"/>
                    </a:xfrm>
                    <a:prstGeom prst="rect">
                      <a:avLst/>
                    </a:prstGeom>
                    <a:ln/>
                  </pic:spPr>
                </pic:pic>
              </a:graphicData>
            </a:graphic>
          </wp:anchor>
        </w:drawing>
      </w:r>
    </w:p>
    <w:tbl>
      <w:tblPr>
        <w:tblStyle w:val="a5"/>
        <w:tblW w:w="9713" w:type="dxa"/>
        <w:tblInd w:w="-142" w:type="dxa"/>
        <w:tblLayout w:type="fixed"/>
        <w:tblLook w:val="0400" w:firstRow="0" w:lastRow="0" w:firstColumn="0" w:lastColumn="0" w:noHBand="0" w:noVBand="1"/>
      </w:tblPr>
      <w:tblGrid>
        <w:gridCol w:w="2625"/>
        <w:gridCol w:w="7088"/>
      </w:tblGrid>
      <w:tr w:rsidR="00C32C14">
        <w:trPr>
          <w:trHeight w:val="1974"/>
        </w:trPr>
        <w:tc>
          <w:tcPr>
            <w:tcW w:w="0" w:type="auto"/>
            <w:shd w:val="clear" w:color="auto" w:fill="auto"/>
          </w:tcPr>
          <w:p w:rsidR="00C32C14" w:rsidRDefault="00C32C14">
            <w:pPr>
              <w:widowControl w:val="0"/>
              <w:tabs>
                <w:tab w:val="left" w:pos="3544"/>
              </w:tabs>
              <w:spacing w:after="0" w:line="240" w:lineRule="auto"/>
              <w:jc w:val="both"/>
              <w:rPr>
                <w:sz w:val="18"/>
                <w:szCs w:val="18"/>
              </w:rPr>
            </w:pPr>
          </w:p>
        </w:tc>
        <w:tc>
          <w:tcPr>
            <w:tcW w:w="0" w:type="auto"/>
            <w:shd w:val="clear" w:color="auto" w:fill="auto"/>
          </w:tcPr>
          <w:p w:rsidR="00C32C14" w:rsidRDefault="0060692F">
            <w:pPr>
              <w:widowControl w:val="0"/>
              <w:tabs>
                <w:tab w:val="left" w:pos="354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Автономная некоммерческая организация</w:t>
            </w:r>
          </w:p>
          <w:p w:rsidR="00C32C14" w:rsidRDefault="0060692F">
            <w:pPr>
              <w:widowControl w:val="0"/>
              <w:tabs>
                <w:tab w:val="left" w:pos="354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высшего образования</w:t>
            </w:r>
          </w:p>
          <w:p w:rsidR="00C32C14" w:rsidRDefault="0060692F">
            <w:pPr>
              <w:widowControl w:val="0"/>
              <w:tabs>
                <w:tab w:val="left" w:pos="354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«Университет мировых цивилизаций</w:t>
            </w:r>
          </w:p>
          <w:p w:rsidR="00C32C14" w:rsidRDefault="0060692F">
            <w:pPr>
              <w:widowControl w:val="0"/>
              <w:tabs>
                <w:tab w:val="left" w:pos="354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имени В.В. Жириновского»</w:t>
            </w:r>
          </w:p>
          <w:p w:rsidR="00C32C14" w:rsidRDefault="0060692F">
            <w:pPr>
              <w:widowControl w:val="0"/>
              <w:tabs>
                <w:tab w:val="left" w:pos="354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(АНО ВО «УМЦ»)</w:t>
            </w:r>
          </w:p>
          <w:p w:rsidR="00C32C14" w:rsidRDefault="0060692F">
            <w:pPr>
              <w:widowControl w:val="0"/>
              <w:tabs>
                <w:tab w:val="left" w:pos="354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Ленинский пр-кт, д. 1/2, к. 1, Москва, 119049</w:t>
            </w:r>
          </w:p>
          <w:p w:rsidR="00C32C14" w:rsidRDefault="0060692F">
            <w:pPr>
              <w:widowControl w:val="0"/>
              <w:tabs>
                <w:tab w:val="left" w:pos="354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тел.: +7 (499) 261-11-26; +7 (495) 632-17-71</w:t>
            </w:r>
          </w:p>
          <w:p w:rsidR="00C32C14" w:rsidRDefault="0060692F">
            <w:pPr>
              <w:widowControl w:val="0"/>
              <w:tabs>
                <w:tab w:val="left" w:pos="354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0"/>
                <w:szCs w:val="20"/>
              </w:rPr>
              <w:t>e-mail: info@imc-i.ru; сайт: imc-i.ru</w:t>
            </w:r>
          </w:p>
        </w:tc>
      </w:tr>
    </w:tbl>
    <w:p w:rsidR="00C32C14" w:rsidRDefault="00C32C14">
      <w:pPr>
        <w:jc w:val="center"/>
        <w:rPr>
          <w:rFonts w:ascii="Times New Roman" w:eastAsia="Times New Roman" w:hAnsi="Times New Roman" w:cs="Times New Roman"/>
          <w:b/>
          <w:sz w:val="28"/>
          <w:szCs w:val="28"/>
        </w:rPr>
      </w:pPr>
    </w:p>
    <w:p w:rsidR="00C32C14" w:rsidRDefault="00C32C14">
      <w:pPr>
        <w:spacing w:after="0" w:line="240" w:lineRule="auto"/>
        <w:ind w:firstLine="709"/>
        <w:jc w:val="both"/>
        <w:rPr>
          <w:rFonts w:ascii="Times New Roman" w:eastAsia="Times New Roman" w:hAnsi="Times New Roman" w:cs="Times New Roman"/>
          <w:sz w:val="24"/>
          <w:szCs w:val="24"/>
        </w:rPr>
      </w:pPr>
      <w:bookmarkStart w:id="0" w:name="_GoBack"/>
      <w:bookmarkEnd w:id="0"/>
    </w:p>
    <w:p w:rsidR="00C32C14" w:rsidRDefault="00C32C14">
      <w:pPr>
        <w:spacing w:after="0" w:line="240" w:lineRule="auto"/>
        <w:ind w:firstLine="709"/>
        <w:jc w:val="both"/>
        <w:rPr>
          <w:rFonts w:ascii="Times New Roman" w:eastAsia="Times New Roman" w:hAnsi="Times New Roman" w:cs="Times New Roman"/>
          <w:sz w:val="24"/>
          <w:szCs w:val="24"/>
        </w:rPr>
      </w:pPr>
    </w:p>
    <w:p w:rsidR="00C32C14" w:rsidRDefault="00C32C14">
      <w:pPr>
        <w:spacing w:after="0" w:line="240" w:lineRule="auto"/>
        <w:ind w:firstLine="709"/>
        <w:jc w:val="both"/>
        <w:rPr>
          <w:rFonts w:ascii="Times New Roman" w:eastAsia="Times New Roman" w:hAnsi="Times New Roman" w:cs="Times New Roman"/>
          <w:sz w:val="24"/>
          <w:szCs w:val="24"/>
        </w:rPr>
      </w:pPr>
    </w:p>
    <w:p w:rsidR="00C32C14" w:rsidRDefault="00C32C14">
      <w:pPr>
        <w:spacing w:after="0" w:line="240" w:lineRule="auto"/>
        <w:ind w:firstLine="709"/>
        <w:jc w:val="both"/>
        <w:rPr>
          <w:rFonts w:ascii="Times New Roman" w:eastAsia="Times New Roman" w:hAnsi="Times New Roman" w:cs="Times New Roman"/>
          <w:sz w:val="24"/>
          <w:szCs w:val="24"/>
        </w:rPr>
      </w:pPr>
    </w:p>
    <w:p w:rsidR="00C32C14" w:rsidRDefault="0060692F">
      <w:pPr>
        <w:shd w:val="clear" w:color="auto" w:fill="FFFFFF"/>
        <w:spacing w:after="0" w:line="240" w:lineRule="auto"/>
        <w:ind w:firstLine="555"/>
        <w:jc w:val="right"/>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 xml:space="preserve">Приложение 1 </w:t>
      </w:r>
    </w:p>
    <w:p w:rsidR="00C32C14" w:rsidRDefault="0060692F">
      <w:pPr>
        <w:shd w:val="clear" w:color="auto" w:fill="FFFFFF"/>
        <w:spacing w:after="0" w:line="240" w:lineRule="auto"/>
        <w:ind w:firstLine="5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Анкета участника</w:t>
      </w:r>
    </w:p>
    <w:p w:rsidR="00C32C14" w:rsidRDefault="0060692F">
      <w:pPr>
        <w:shd w:val="clear" w:color="auto" w:fill="FFFFFF"/>
        <w:spacing w:after="0" w:line="240" w:lineRule="auto"/>
        <w:ind w:firstLine="555"/>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Международной научно-практической конференции</w:t>
      </w:r>
    </w:p>
    <w:p w:rsidR="00C32C14" w:rsidRDefault="0060692F">
      <w:pPr>
        <w:shd w:val="clear" w:color="auto" w:fill="FFFFFF"/>
        <w:spacing w:after="0" w:line="240" w:lineRule="auto"/>
        <w:ind w:firstLine="55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СССР как попытка построения новой коммунистической цивилизации</w:t>
      </w:r>
      <w:r>
        <w:rPr>
          <w:rFonts w:ascii="Times New Roman" w:eastAsia="Times New Roman" w:hAnsi="Times New Roman" w:cs="Times New Roman"/>
          <w:b/>
          <w:color w:val="000000"/>
          <w:sz w:val="24"/>
          <w:szCs w:val="24"/>
        </w:rPr>
        <w:t xml:space="preserve">» </w:t>
      </w:r>
    </w:p>
    <w:p w:rsidR="00C32C14" w:rsidRDefault="00C32C14">
      <w:pPr>
        <w:shd w:val="clear" w:color="auto" w:fill="FFFFFF"/>
        <w:spacing w:after="0" w:line="240" w:lineRule="auto"/>
        <w:ind w:firstLine="555"/>
        <w:jc w:val="center"/>
        <w:rPr>
          <w:rFonts w:ascii="Times New Roman" w:eastAsia="Times New Roman" w:hAnsi="Times New Roman" w:cs="Times New Roman"/>
          <w:b/>
          <w:color w:val="000000"/>
          <w:sz w:val="24"/>
          <w:szCs w:val="24"/>
        </w:rPr>
      </w:pPr>
    </w:p>
    <w:tbl>
      <w:tblPr>
        <w:tblStyle w:val="a6"/>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103"/>
      </w:tblGrid>
      <w:tr w:rsidR="00C32C14">
        <w:tc>
          <w:tcPr>
            <w:tcW w:w="0" w:type="auto"/>
            <w:shd w:val="clear" w:color="auto" w:fill="auto"/>
          </w:tcPr>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 (полностью)</w:t>
            </w:r>
          </w:p>
        </w:tc>
        <w:tc>
          <w:tcPr>
            <w:tcW w:w="0" w:type="auto"/>
            <w:shd w:val="clear" w:color="auto" w:fill="auto"/>
          </w:tcPr>
          <w:p w:rsidR="00C32C14" w:rsidRDefault="00C32C14">
            <w:pPr>
              <w:spacing w:after="0" w:line="240" w:lineRule="auto"/>
              <w:jc w:val="both"/>
              <w:rPr>
                <w:rFonts w:ascii="Times New Roman" w:eastAsia="Times New Roman" w:hAnsi="Times New Roman" w:cs="Times New Roman"/>
                <w:sz w:val="24"/>
                <w:szCs w:val="24"/>
              </w:rPr>
            </w:pPr>
          </w:p>
        </w:tc>
      </w:tr>
      <w:tr w:rsidR="00C32C14">
        <w:tc>
          <w:tcPr>
            <w:tcW w:w="0" w:type="auto"/>
            <w:shd w:val="clear" w:color="auto" w:fill="auto"/>
          </w:tcPr>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Степень, звание</w:t>
            </w:r>
          </w:p>
        </w:tc>
        <w:tc>
          <w:tcPr>
            <w:tcW w:w="0" w:type="auto"/>
            <w:shd w:val="clear" w:color="auto" w:fill="auto"/>
          </w:tcPr>
          <w:p w:rsidR="00C32C14" w:rsidRDefault="00C32C14">
            <w:pPr>
              <w:spacing w:after="0" w:line="240" w:lineRule="auto"/>
              <w:jc w:val="both"/>
              <w:rPr>
                <w:rFonts w:ascii="Times New Roman" w:eastAsia="Times New Roman" w:hAnsi="Times New Roman" w:cs="Times New Roman"/>
                <w:sz w:val="24"/>
                <w:szCs w:val="24"/>
              </w:rPr>
            </w:pPr>
          </w:p>
        </w:tc>
      </w:tr>
      <w:tr w:rsidR="00C32C14">
        <w:tc>
          <w:tcPr>
            <w:tcW w:w="0" w:type="auto"/>
            <w:shd w:val="clear" w:color="auto" w:fill="auto"/>
          </w:tcPr>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подготовки/специальность</w:t>
            </w:r>
          </w:p>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обучающихся)</w:t>
            </w:r>
          </w:p>
        </w:tc>
        <w:tc>
          <w:tcPr>
            <w:tcW w:w="0" w:type="auto"/>
            <w:shd w:val="clear" w:color="auto" w:fill="auto"/>
          </w:tcPr>
          <w:p w:rsidR="00C32C14" w:rsidRDefault="00C32C14">
            <w:pPr>
              <w:spacing w:after="0" w:line="240" w:lineRule="auto"/>
              <w:jc w:val="both"/>
              <w:rPr>
                <w:rFonts w:ascii="Times New Roman" w:eastAsia="Times New Roman" w:hAnsi="Times New Roman" w:cs="Times New Roman"/>
                <w:sz w:val="24"/>
                <w:szCs w:val="24"/>
              </w:rPr>
            </w:pPr>
          </w:p>
        </w:tc>
      </w:tr>
      <w:tr w:rsidR="00C32C14">
        <w:tc>
          <w:tcPr>
            <w:tcW w:w="0" w:type="auto"/>
            <w:shd w:val="clear" w:color="auto" w:fill="auto"/>
          </w:tcPr>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учебы/ работы, должность</w:t>
            </w:r>
          </w:p>
        </w:tc>
        <w:tc>
          <w:tcPr>
            <w:tcW w:w="0" w:type="auto"/>
            <w:shd w:val="clear" w:color="auto" w:fill="auto"/>
          </w:tcPr>
          <w:p w:rsidR="00C32C14" w:rsidRDefault="00C32C14">
            <w:pPr>
              <w:spacing w:after="0" w:line="240" w:lineRule="auto"/>
              <w:jc w:val="both"/>
              <w:rPr>
                <w:rFonts w:ascii="Times New Roman" w:eastAsia="Times New Roman" w:hAnsi="Times New Roman" w:cs="Times New Roman"/>
                <w:sz w:val="24"/>
                <w:szCs w:val="24"/>
              </w:rPr>
            </w:pPr>
          </w:p>
        </w:tc>
      </w:tr>
      <w:tr w:rsidR="00C32C14">
        <w:tc>
          <w:tcPr>
            <w:tcW w:w="0" w:type="auto"/>
            <w:shd w:val="clear" w:color="auto" w:fill="auto"/>
          </w:tcPr>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Город/Страна</w:t>
            </w:r>
          </w:p>
        </w:tc>
        <w:tc>
          <w:tcPr>
            <w:tcW w:w="0" w:type="auto"/>
            <w:shd w:val="clear" w:color="auto" w:fill="auto"/>
          </w:tcPr>
          <w:p w:rsidR="00C32C14" w:rsidRDefault="00C32C14">
            <w:pPr>
              <w:spacing w:after="0" w:line="240" w:lineRule="auto"/>
              <w:jc w:val="both"/>
              <w:rPr>
                <w:rFonts w:ascii="Times New Roman" w:eastAsia="Times New Roman" w:hAnsi="Times New Roman" w:cs="Times New Roman"/>
                <w:sz w:val="24"/>
                <w:szCs w:val="24"/>
              </w:rPr>
            </w:pPr>
          </w:p>
        </w:tc>
      </w:tr>
      <w:tr w:rsidR="00C32C14">
        <w:tc>
          <w:tcPr>
            <w:tcW w:w="0" w:type="auto"/>
            <w:shd w:val="clear" w:color="auto" w:fill="auto"/>
          </w:tcPr>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доклада</w:t>
            </w:r>
          </w:p>
        </w:tc>
        <w:tc>
          <w:tcPr>
            <w:tcW w:w="0" w:type="auto"/>
            <w:shd w:val="clear" w:color="auto" w:fill="auto"/>
          </w:tcPr>
          <w:p w:rsidR="00C32C14" w:rsidRDefault="00C32C14">
            <w:pPr>
              <w:spacing w:after="0" w:line="240" w:lineRule="auto"/>
              <w:jc w:val="both"/>
              <w:rPr>
                <w:rFonts w:ascii="Times New Roman" w:eastAsia="Times New Roman" w:hAnsi="Times New Roman" w:cs="Times New Roman"/>
                <w:sz w:val="24"/>
                <w:szCs w:val="24"/>
              </w:rPr>
            </w:pPr>
          </w:p>
        </w:tc>
      </w:tr>
      <w:tr w:rsidR="00C32C14">
        <w:tc>
          <w:tcPr>
            <w:tcW w:w="0" w:type="auto"/>
            <w:shd w:val="clear" w:color="auto" w:fill="auto"/>
          </w:tcPr>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работы конференции</w:t>
            </w:r>
          </w:p>
        </w:tc>
        <w:tc>
          <w:tcPr>
            <w:tcW w:w="0" w:type="auto"/>
            <w:shd w:val="clear" w:color="auto" w:fill="auto"/>
          </w:tcPr>
          <w:p w:rsidR="00C32C14" w:rsidRDefault="00C32C14">
            <w:pPr>
              <w:spacing w:after="0" w:line="240" w:lineRule="auto"/>
              <w:jc w:val="both"/>
              <w:rPr>
                <w:rFonts w:ascii="Times New Roman" w:eastAsia="Times New Roman" w:hAnsi="Times New Roman" w:cs="Times New Roman"/>
                <w:sz w:val="24"/>
                <w:szCs w:val="24"/>
              </w:rPr>
            </w:pPr>
          </w:p>
        </w:tc>
      </w:tr>
      <w:tr w:rsidR="00C32C14">
        <w:tc>
          <w:tcPr>
            <w:tcW w:w="0" w:type="auto"/>
            <w:shd w:val="clear" w:color="auto" w:fill="auto"/>
          </w:tcPr>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участия: </w:t>
            </w:r>
          </w:p>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очное с докладом; </w:t>
            </w:r>
          </w:p>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онлайн с докладом</w:t>
            </w:r>
            <w:r>
              <w:rPr>
                <w:rFonts w:ascii="Times New Roman" w:eastAsia="Times New Roman" w:hAnsi="Times New Roman" w:cs="Times New Roman"/>
                <w:b/>
                <w:sz w:val="24"/>
                <w:szCs w:val="24"/>
              </w:rPr>
              <w:t>;</w:t>
            </w:r>
          </w:p>
          <w:p w:rsidR="00C32C14" w:rsidRDefault="0060692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заочное с докладом – </w:t>
            </w:r>
            <w:r>
              <w:rPr>
                <w:rFonts w:ascii="Times New Roman" w:eastAsia="Times New Roman" w:hAnsi="Times New Roman" w:cs="Times New Roman"/>
                <w:b/>
                <w:sz w:val="24"/>
                <w:szCs w:val="24"/>
              </w:rPr>
              <w:t xml:space="preserve">только </w:t>
            </w:r>
          </w:p>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 предварительному согласованию</w:t>
            </w:r>
          </w:p>
        </w:tc>
        <w:tc>
          <w:tcPr>
            <w:tcW w:w="0" w:type="auto"/>
            <w:shd w:val="clear" w:color="auto" w:fill="auto"/>
          </w:tcPr>
          <w:p w:rsidR="00C32C14" w:rsidRDefault="00C32C14">
            <w:pPr>
              <w:spacing w:after="0" w:line="240" w:lineRule="auto"/>
              <w:jc w:val="both"/>
              <w:rPr>
                <w:rFonts w:ascii="Times New Roman" w:eastAsia="Times New Roman" w:hAnsi="Times New Roman" w:cs="Times New Roman"/>
                <w:sz w:val="24"/>
                <w:szCs w:val="24"/>
              </w:rPr>
            </w:pPr>
          </w:p>
        </w:tc>
      </w:tr>
      <w:tr w:rsidR="00C32C14">
        <w:tc>
          <w:tcPr>
            <w:tcW w:w="0" w:type="auto"/>
            <w:shd w:val="clear" w:color="auto" w:fill="auto"/>
          </w:tcPr>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Контактная информация (телефон, e-mail).</w:t>
            </w:r>
          </w:p>
        </w:tc>
        <w:tc>
          <w:tcPr>
            <w:tcW w:w="0" w:type="auto"/>
            <w:shd w:val="clear" w:color="auto" w:fill="auto"/>
          </w:tcPr>
          <w:p w:rsidR="00C32C14" w:rsidRDefault="00C32C14">
            <w:pPr>
              <w:spacing w:after="0" w:line="240" w:lineRule="auto"/>
              <w:jc w:val="both"/>
              <w:rPr>
                <w:rFonts w:ascii="Times New Roman" w:eastAsia="Times New Roman" w:hAnsi="Times New Roman" w:cs="Times New Roman"/>
                <w:sz w:val="24"/>
                <w:szCs w:val="24"/>
              </w:rPr>
            </w:pPr>
          </w:p>
        </w:tc>
      </w:tr>
      <w:tr w:rsidR="00C32C14">
        <w:tc>
          <w:tcPr>
            <w:tcW w:w="0" w:type="auto"/>
            <w:shd w:val="clear" w:color="auto" w:fill="auto"/>
          </w:tcPr>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Сертификат на имя автора (соавторов) (Ф.И.О.)</w:t>
            </w:r>
          </w:p>
        </w:tc>
        <w:tc>
          <w:tcPr>
            <w:tcW w:w="0" w:type="auto"/>
            <w:shd w:val="clear" w:color="auto" w:fill="auto"/>
          </w:tcPr>
          <w:p w:rsidR="00C32C14" w:rsidRDefault="0060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rPr>
              <w:t>ФИО полностью  в дательном падеже</w:t>
            </w:r>
          </w:p>
        </w:tc>
      </w:tr>
    </w:tbl>
    <w:p w:rsidR="00C32C14" w:rsidRDefault="00C32C14">
      <w:pPr>
        <w:shd w:val="clear" w:color="auto" w:fill="FFFFFF"/>
        <w:spacing w:after="0" w:line="240" w:lineRule="auto"/>
        <w:ind w:firstLine="555"/>
        <w:jc w:val="center"/>
        <w:rPr>
          <w:rFonts w:ascii="Times New Roman" w:eastAsia="Times New Roman" w:hAnsi="Times New Roman" w:cs="Times New Roman"/>
          <w:b/>
          <w:color w:val="4E4E4E"/>
          <w:sz w:val="24"/>
          <w:szCs w:val="24"/>
        </w:rPr>
      </w:pPr>
    </w:p>
    <w:p w:rsidR="00C32C14" w:rsidRDefault="00C32C14">
      <w:pPr>
        <w:spacing w:after="0" w:line="240" w:lineRule="auto"/>
        <w:rPr>
          <w:rFonts w:ascii="Times New Roman" w:eastAsia="Times New Roman" w:hAnsi="Times New Roman" w:cs="Times New Roman"/>
          <w:sz w:val="24"/>
          <w:szCs w:val="24"/>
        </w:rPr>
        <w:sectPr w:rsidR="00C32C14">
          <w:pgSz w:w="11906" w:h="16838"/>
          <w:pgMar w:top="1134" w:right="850" w:bottom="1134" w:left="1701" w:header="708" w:footer="708" w:gutter="0"/>
          <w:pgNumType w:start="1"/>
          <w:cols w:space="720"/>
        </w:sectPr>
      </w:pPr>
    </w:p>
    <w:p w:rsidR="00C32C14" w:rsidRDefault="0060692F">
      <w:pPr>
        <w:shd w:val="clear" w:color="auto" w:fill="FFFFFF"/>
        <w:spacing w:after="0" w:line="240" w:lineRule="auto"/>
        <w:ind w:firstLine="555"/>
        <w:jc w:val="right"/>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Приложение 2</w:t>
      </w:r>
    </w:p>
    <w:p w:rsidR="00C32C14" w:rsidRDefault="00C32C14">
      <w:pPr>
        <w:shd w:val="clear" w:color="auto" w:fill="FFFFFF"/>
        <w:spacing w:after="0" w:line="240" w:lineRule="auto"/>
        <w:ind w:firstLine="555"/>
        <w:jc w:val="right"/>
        <w:rPr>
          <w:rFonts w:ascii="Times New Roman" w:eastAsia="Times New Roman" w:hAnsi="Times New Roman" w:cs="Times New Roman"/>
          <w:sz w:val="24"/>
          <w:szCs w:val="24"/>
        </w:rPr>
      </w:pPr>
    </w:p>
    <w:p w:rsidR="00C32C14" w:rsidRDefault="0060692F">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Уважаемые авторы! </w:t>
      </w:r>
    </w:p>
    <w:p w:rsidR="00C32C14" w:rsidRDefault="0060692F">
      <w:pPr>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Правильное оформление статьи значительно ускоряет процесс ее обработки, рецензирования и осуществления редакционно-издательских работ</w:t>
      </w:r>
    </w:p>
    <w:p w:rsidR="00C32C14" w:rsidRDefault="00C32C14">
      <w:pPr>
        <w:spacing w:after="160" w:line="240" w:lineRule="auto"/>
        <w:jc w:val="center"/>
        <w:rPr>
          <w:rFonts w:ascii="Times New Roman" w:eastAsia="Times New Roman" w:hAnsi="Times New Roman" w:cs="Times New Roman"/>
          <w:b/>
          <w:sz w:val="24"/>
          <w:szCs w:val="24"/>
        </w:rPr>
      </w:pPr>
    </w:p>
    <w:p w:rsidR="00C32C14" w:rsidRDefault="0060692F">
      <w:pPr>
        <w:spacing w:after="1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w:t>
      </w:r>
    </w:p>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публикации в сборнике статей, по итогам работы </w:t>
      </w:r>
    </w:p>
    <w:p w:rsidR="00C32C14" w:rsidRDefault="0060692F">
      <w:pPr>
        <w:shd w:val="clear" w:color="auto" w:fill="FFFFFF"/>
        <w:spacing w:after="0" w:line="240" w:lineRule="auto"/>
        <w:ind w:firstLine="555"/>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Международной научно-практической конференции</w:t>
      </w:r>
    </w:p>
    <w:p w:rsidR="00C32C14" w:rsidRDefault="0060692F">
      <w:pPr>
        <w:shd w:val="clear" w:color="auto" w:fill="FFFFFF"/>
        <w:spacing w:after="0" w:line="240" w:lineRule="auto"/>
        <w:ind w:firstLine="55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СССР как попытка построения новой коммунистической цивилизации</w:t>
      </w:r>
      <w:r>
        <w:rPr>
          <w:rFonts w:ascii="Times New Roman" w:eastAsia="Times New Roman" w:hAnsi="Times New Roman" w:cs="Times New Roman"/>
          <w:b/>
          <w:color w:val="000000"/>
          <w:sz w:val="24"/>
          <w:szCs w:val="24"/>
        </w:rPr>
        <w:t xml:space="preserve">» </w:t>
      </w:r>
    </w:p>
    <w:p w:rsidR="00C32C14" w:rsidRDefault="006069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(22 декабря 2022 года)</w:t>
      </w:r>
    </w:p>
    <w:p w:rsidR="00C32C14" w:rsidRDefault="00C32C14">
      <w:pPr>
        <w:spacing w:after="160" w:line="240" w:lineRule="auto"/>
        <w:jc w:val="center"/>
        <w:rPr>
          <w:b/>
          <w:sz w:val="24"/>
          <w:szCs w:val="24"/>
        </w:rPr>
      </w:pPr>
    </w:p>
    <w:p w:rsidR="00C32C14" w:rsidRDefault="0060692F">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Метаданные</w:t>
      </w:r>
    </w:p>
    <w:p w:rsidR="00C32C14" w:rsidRDefault="0060692F">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Сведения об авторе на </w:t>
      </w:r>
      <w:r>
        <w:rPr>
          <w:rFonts w:ascii="Times New Roman" w:eastAsia="Times New Roman" w:hAnsi="Times New Roman" w:cs="Times New Roman"/>
          <w:b/>
          <w:sz w:val="24"/>
          <w:szCs w:val="24"/>
          <w:u w:val="single"/>
        </w:rPr>
        <w:t>русском и английском языках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(допускается до 4 соавторов)</w:t>
      </w:r>
      <w:r>
        <w:rPr>
          <w:rFonts w:ascii="Times New Roman" w:eastAsia="Times New Roman" w:hAnsi="Times New Roman" w:cs="Times New Roman"/>
          <w:b/>
          <w:sz w:val="24"/>
          <w:szCs w:val="24"/>
        </w:rPr>
        <w:t>:</w:t>
      </w:r>
    </w:p>
    <w:p w:rsidR="00C32C14" w:rsidRDefault="0060692F">
      <w:pPr>
        <w:numPr>
          <w:ilvl w:val="0"/>
          <w:numId w:val="2"/>
        </w:numPr>
        <w:spacing w:after="0" w:line="259" w:lineRule="auto"/>
        <w:rPr>
          <w:sz w:val="24"/>
          <w:szCs w:val="24"/>
        </w:rPr>
      </w:pPr>
      <w:r>
        <w:rPr>
          <w:rFonts w:ascii="Times New Roman" w:eastAsia="Times New Roman" w:hAnsi="Times New Roman" w:cs="Times New Roman"/>
          <w:sz w:val="24"/>
          <w:szCs w:val="24"/>
        </w:rPr>
        <w:t>ФИО полностью</w:t>
      </w:r>
    </w:p>
    <w:p w:rsidR="00C32C14" w:rsidRDefault="0060692F">
      <w:pPr>
        <w:numPr>
          <w:ilvl w:val="0"/>
          <w:numId w:val="2"/>
        </w:numPr>
        <w:spacing w:after="0" w:line="259" w:lineRule="auto"/>
        <w:rPr>
          <w:sz w:val="24"/>
          <w:szCs w:val="24"/>
        </w:rPr>
      </w:pPr>
      <w:r>
        <w:rPr>
          <w:rFonts w:ascii="Times New Roman" w:eastAsia="Times New Roman" w:hAnsi="Times New Roman" w:cs="Times New Roman"/>
          <w:sz w:val="24"/>
          <w:szCs w:val="24"/>
        </w:rPr>
        <w:t>Звание/степень/должность</w:t>
      </w:r>
    </w:p>
    <w:p w:rsidR="00C32C14" w:rsidRDefault="0060692F">
      <w:pPr>
        <w:numPr>
          <w:ilvl w:val="0"/>
          <w:numId w:val="2"/>
        </w:numPr>
        <w:spacing w:after="0" w:line="259" w:lineRule="auto"/>
        <w:rPr>
          <w:sz w:val="24"/>
          <w:szCs w:val="24"/>
        </w:rPr>
      </w:pPr>
      <w:r>
        <w:rPr>
          <w:rFonts w:ascii="Times New Roman" w:eastAsia="Times New Roman" w:hAnsi="Times New Roman" w:cs="Times New Roman"/>
          <w:sz w:val="24"/>
          <w:szCs w:val="24"/>
        </w:rPr>
        <w:t>Место работы/учебы с городом и ст</w:t>
      </w:r>
      <w:r>
        <w:rPr>
          <w:rFonts w:ascii="Times New Roman" w:eastAsia="Times New Roman" w:hAnsi="Times New Roman" w:cs="Times New Roman"/>
          <w:sz w:val="24"/>
          <w:szCs w:val="24"/>
        </w:rPr>
        <w:t>раной</w:t>
      </w:r>
    </w:p>
    <w:p w:rsidR="00C32C14" w:rsidRDefault="0060692F">
      <w:pPr>
        <w:numPr>
          <w:ilvl w:val="0"/>
          <w:numId w:val="2"/>
        </w:numPr>
        <w:spacing w:after="0" w:line="259" w:lineRule="auto"/>
        <w:rPr>
          <w:sz w:val="24"/>
          <w:szCs w:val="24"/>
        </w:rPr>
      </w:pPr>
      <w:r>
        <w:rPr>
          <w:rFonts w:ascii="Times New Roman" w:eastAsia="Times New Roman" w:hAnsi="Times New Roman" w:cs="Times New Roman"/>
          <w:sz w:val="24"/>
          <w:szCs w:val="24"/>
        </w:rPr>
        <w:t>Электронная почта</w:t>
      </w:r>
    </w:p>
    <w:p w:rsidR="00C32C14" w:rsidRDefault="0060692F">
      <w:pPr>
        <w:spacing w:after="16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Название статьи, аннотация – 150-200 слов, ключевые слова. Все на русском и английском языках.</w:t>
      </w:r>
    </w:p>
    <w:p w:rsidR="00C32C14" w:rsidRDefault="0060692F">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Обратите внимание</w:t>
      </w:r>
      <w:r>
        <w:rPr>
          <w:rFonts w:ascii="Times New Roman" w:eastAsia="Times New Roman" w:hAnsi="Times New Roman" w:cs="Times New Roman"/>
          <w:sz w:val="24"/>
          <w:szCs w:val="24"/>
        </w:rPr>
        <w:t>:</w:t>
      </w:r>
    </w:p>
    <w:p w:rsidR="00C32C14" w:rsidRDefault="0060692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Текст</w:t>
      </w:r>
      <w:r>
        <w:rPr>
          <w:rFonts w:ascii="Times New Roman" w:eastAsia="Times New Roman" w:hAnsi="Times New Roman" w:cs="Times New Roman"/>
          <w:sz w:val="24"/>
          <w:szCs w:val="24"/>
        </w:rPr>
        <w:t xml:space="preserve"> рукописи– шрифт Times New Roman, 14 кегль, обычный интервал между букв, междустрочный интервал 1,5; поля – 2 см со всех сторон, отступ перед и после абзаца – 0 pt. </w:t>
      </w:r>
      <w:r>
        <w:rPr>
          <w:rFonts w:ascii="Times New Roman" w:eastAsia="Times New Roman" w:hAnsi="Times New Roman" w:cs="Times New Roman"/>
          <w:i/>
          <w:sz w:val="24"/>
          <w:szCs w:val="24"/>
        </w:rPr>
        <w:t>В таблицах</w:t>
      </w:r>
      <w:r>
        <w:rPr>
          <w:rFonts w:ascii="Times New Roman" w:eastAsia="Times New Roman" w:hAnsi="Times New Roman" w:cs="Times New Roman"/>
          <w:sz w:val="24"/>
          <w:szCs w:val="24"/>
        </w:rPr>
        <w:t xml:space="preserve"> шрифт Times New Roman, кегль (размер шрифта)  - 12 п., интервал одинарный. </w:t>
      </w:r>
      <w:r>
        <w:rPr>
          <w:rFonts w:ascii="Times New Roman" w:eastAsia="Times New Roman" w:hAnsi="Times New Roman" w:cs="Times New Roman"/>
          <w:i/>
          <w:sz w:val="24"/>
          <w:szCs w:val="24"/>
        </w:rPr>
        <w:t>Для с</w:t>
      </w:r>
      <w:r>
        <w:rPr>
          <w:rFonts w:ascii="Times New Roman" w:eastAsia="Times New Roman" w:hAnsi="Times New Roman" w:cs="Times New Roman"/>
          <w:i/>
          <w:sz w:val="24"/>
          <w:szCs w:val="24"/>
        </w:rPr>
        <w:t>носок и примечаний</w:t>
      </w:r>
      <w:r>
        <w:rPr>
          <w:rFonts w:ascii="Times New Roman" w:eastAsia="Times New Roman" w:hAnsi="Times New Roman" w:cs="Times New Roman"/>
          <w:sz w:val="24"/>
          <w:szCs w:val="24"/>
        </w:rPr>
        <w:t xml:space="preserve"> шрифт Times New Roman, кегль (размер шрифта)  - 10 п., интервал одинарный .</w:t>
      </w:r>
    </w:p>
    <w:p w:rsidR="00C32C14" w:rsidRDefault="0060692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Абзац</w:t>
      </w:r>
      <w:r>
        <w:rPr>
          <w:rFonts w:ascii="Times New Roman" w:eastAsia="Times New Roman" w:hAnsi="Times New Roman" w:cs="Times New Roman"/>
          <w:sz w:val="24"/>
          <w:szCs w:val="24"/>
        </w:rPr>
        <w:t xml:space="preserve"> («красная строка») выставляется только </w:t>
      </w:r>
      <w:r>
        <w:rPr>
          <w:rFonts w:ascii="Times New Roman" w:eastAsia="Times New Roman" w:hAnsi="Times New Roman" w:cs="Times New Roman"/>
          <w:b/>
          <w:sz w:val="24"/>
          <w:szCs w:val="24"/>
        </w:rPr>
        <w:t>автоматически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а не с помощью клавиши «пробел»</w:t>
      </w:r>
      <w:r>
        <w:rPr>
          <w:rFonts w:ascii="Times New Roman" w:eastAsia="Times New Roman" w:hAnsi="Times New Roman" w:cs="Times New Roman"/>
          <w:sz w:val="24"/>
          <w:szCs w:val="24"/>
        </w:rPr>
        <w:t>!</w:t>
      </w:r>
    </w:p>
    <w:p w:rsidR="00C32C14" w:rsidRDefault="0060692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 используется функция автопереносов.</w:t>
      </w:r>
    </w:p>
    <w:p w:rsidR="00C32C14" w:rsidRDefault="0060692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Обязательно следует у</w:t>
      </w:r>
      <w:r>
        <w:rPr>
          <w:rFonts w:ascii="Times New Roman" w:eastAsia="Times New Roman" w:hAnsi="Times New Roman" w:cs="Times New Roman"/>
          <w:sz w:val="24"/>
          <w:szCs w:val="24"/>
        </w:rPr>
        <w:t>казать код УДК.</w:t>
      </w:r>
    </w:p>
    <w:p w:rsidR="00C32C14" w:rsidRDefault="00C32C14">
      <w:pPr>
        <w:spacing w:after="160" w:line="240" w:lineRule="auto"/>
        <w:rPr>
          <w:rFonts w:ascii="Times New Roman" w:eastAsia="Times New Roman" w:hAnsi="Times New Roman" w:cs="Times New Roman"/>
          <w:b/>
          <w:sz w:val="24"/>
          <w:szCs w:val="24"/>
          <w:u w:val="single"/>
        </w:rPr>
      </w:pPr>
    </w:p>
    <w:p w:rsidR="00C32C14" w:rsidRDefault="0060692F">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Статья</w:t>
      </w:r>
    </w:p>
    <w:p w:rsidR="00C32C14" w:rsidRDefault="0060692F">
      <w:pPr>
        <w:spacing w:after="16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Объем текста рукописи статьи должен быть от 10 000 до 40 000 печатных знаков, включая пробелы и сноски. </w:t>
      </w:r>
    </w:p>
    <w:p w:rsidR="00C32C14" w:rsidRDefault="0060692F">
      <w:pPr>
        <w:spacing w:after="16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Рукописи представляются в редакцию в форматах doc или docx (одним файлом).</w:t>
      </w:r>
    </w:p>
    <w:p w:rsidR="00C32C14" w:rsidRDefault="0060692F">
      <w:pPr>
        <w:spacing w:after="16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Для рисунков должен быть указан источник или (рисунок автора).</w:t>
      </w:r>
    </w:p>
    <w:p w:rsidR="00C32C14" w:rsidRDefault="0060692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Плагиатом является:</w:t>
      </w:r>
    </w:p>
    <w:p w:rsidR="00C32C14" w:rsidRDefault="0060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(дословное цитирование) любых материалов в любом объеме без указания источника;</w:t>
      </w:r>
    </w:p>
    <w:p w:rsidR="00C32C14" w:rsidRDefault="0060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изображений, рисунков, фотографий, таблиц, графиков, схем </w:t>
      </w:r>
      <w:r>
        <w:rPr>
          <w:rFonts w:ascii="Times New Roman" w:eastAsia="Times New Roman" w:hAnsi="Times New Roman" w:cs="Times New Roman"/>
          <w:sz w:val="24"/>
          <w:szCs w:val="24"/>
        </w:rPr>
        <w:t>и любых других форм графического представления информации без указания источника;</w:t>
      </w:r>
    </w:p>
    <w:p w:rsidR="00C32C14" w:rsidRDefault="0060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изображений, рисунков, фотографий, таблиц, графиков, схем и любых других форм графического представления информации, опубликованных в научных и популярных изд</w:t>
      </w:r>
      <w:r>
        <w:rPr>
          <w:rFonts w:ascii="Times New Roman" w:eastAsia="Times New Roman" w:hAnsi="Times New Roman" w:cs="Times New Roman"/>
          <w:sz w:val="24"/>
          <w:szCs w:val="24"/>
        </w:rPr>
        <w:t>аниях без согласования с правообладателем;</w:t>
      </w:r>
    </w:p>
    <w:p w:rsidR="00C32C14" w:rsidRDefault="0060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без письменного разрешения материалов, авторы или правообладатели которых запрещают использование своих материалов без специального согласования.</w:t>
      </w:r>
    </w:p>
    <w:p w:rsidR="00C32C14" w:rsidRDefault="0060692F">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Минимальный объем оригинального текста – 70-80%</w:t>
      </w:r>
    </w:p>
    <w:p w:rsidR="00C32C14" w:rsidRDefault="0060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Обз</w:t>
      </w:r>
      <w:r>
        <w:rPr>
          <w:rFonts w:ascii="Times New Roman" w:eastAsia="Times New Roman" w:hAnsi="Times New Roman" w:cs="Times New Roman"/>
          <w:sz w:val="24"/>
          <w:szCs w:val="24"/>
        </w:rPr>
        <w:t>оры и другие статьи, по объективным причинам требующие наличия большего количества цитирований, рассматриваются редакцией в индивидуальном порядке.</w:t>
      </w:r>
    </w:p>
    <w:p w:rsidR="00C32C14" w:rsidRDefault="0060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Авторы самостоятельно осуществляют проверку в системе «Etxt.Антиплагиат» Антиплагиат.ру</w:t>
      </w:r>
      <w:r>
        <w:rPr>
          <w:rFonts w:ascii="Times New Roman" w:eastAsia="Times New Roman" w:hAnsi="Times New Roman" w:cs="Times New Roman"/>
          <w:sz w:val="24"/>
          <w:szCs w:val="24"/>
        </w:rPr>
        <w:t xml:space="preserve"> </w:t>
      </w:r>
    </w:p>
    <w:p w:rsidR="00C32C14" w:rsidRDefault="0060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 проверки </w:t>
      </w:r>
      <w:r>
        <w:rPr>
          <w:rFonts w:ascii="Times New Roman" w:eastAsia="Times New Roman" w:hAnsi="Times New Roman" w:cs="Times New Roman"/>
          <w:sz w:val="24"/>
          <w:szCs w:val="24"/>
        </w:rPr>
        <w:t>в системе антиплагиат предоставляется авторам отдельным файлом в виде скриншота вместе с рукописью статьи.</w:t>
      </w:r>
    </w:p>
    <w:p w:rsidR="00C32C14" w:rsidRDefault="0060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Тексты на иностранных языках проверяются системой CrossCheck и другими подобными инструментами.</w:t>
      </w:r>
    </w:p>
    <w:p w:rsidR="00C32C14" w:rsidRDefault="00C32C14">
      <w:pPr>
        <w:spacing w:after="0" w:line="240" w:lineRule="auto"/>
        <w:rPr>
          <w:rFonts w:ascii="Times New Roman" w:eastAsia="Times New Roman" w:hAnsi="Times New Roman" w:cs="Times New Roman"/>
          <w:sz w:val="24"/>
          <w:szCs w:val="24"/>
        </w:rPr>
      </w:pPr>
    </w:p>
    <w:p w:rsidR="00C32C14" w:rsidRDefault="0060692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Список литературы: </w:t>
      </w:r>
    </w:p>
    <w:p w:rsidR="00C32C14" w:rsidRDefault="0060692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Библиографическая часть аппарата статьи должна быть представлена библиографическими ссылками (ГОСТ 7.05–2008) и библиографическими списками в конце материала.</w:t>
      </w:r>
    </w:p>
    <w:p w:rsidR="00C32C14" w:rsidRDefault="0060692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тексте в квадратных скобках указывается порядковый номер ссылки в соответствии со списком литер</w:t>
      </w:r>
      <w:r>
        <w:rPr>
          <w:rFonts w:ascii="Times New Roman" w:eastAsia="Times New Roman" w:hAnsi="Times New Roman" w:cs="Times New Roman"/>
          <w:sz w:val="24"/>
          <w:szCs w:val="24"/>
        </w:rPr>
        <w:t>атуры.</w:t>
      </w:r>
    </w:p>
    <w:p w:rsidR="00C32C14" w:rsidRDefault="0060692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Список литературы оформляется </w:t>
      </w:r>
      <w:r>
        <w:rPr>
          <w:rFonts w:ascii="Times New Roman" w:eastAsia="Times New Roman" w:hAnsi="Times New Roman" w:cs="Times New Roman"/>
          <w:sz w:val="24"/>
          <w:szCs w:val="24"/>
          <w:u w:val="single"/>
        </w:rPr>
        <w:t>строго в алфавитном порядке.</w:t>
      </w:r>
    </w:p>
    <w:p w:rsidR="00C32C14" w:rsidRDefault="0060692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Допустимое минимальное количество – 7 источников. При заимствовании материала из других источников ссылка на эти источники обязательна. На все источники из списка литературы должны быть ссыл</w:t>
      </w:r>
      <w:r>
        <w:rPr>
          <w:rFonts w:ascii="Times New Roman" w:eastAsia="Times New Roman" w:hAnsi="Times New Roman" w:cs="Times New Roman"/>
          <w:sz w:val="24"/>
          <w:szCs w:val="24"/>
        </w:rPr>
        <w:t>ки в тексте.</w:t>
      </w:r>
    </w:p>
    <w:p w:rsidR="00C32C14" w:rsidRDefault="0060692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минимум, 2-3 источника – это работы, опубликованные за последние 5–7 лет. </w:t>
      </w:r>
    </w:p>
    <w:p w:rsidR="00C32C14" w:rsidRDefault="0060692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Рекомендуется, чтобы были указаны источники, опубликованные на английском языке.</w:t>
      </w:r>
    </w:p>
    <w:p w:rsidR="00C32C14" w:rsidRDefault="0060692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Самоцитирование не более 1–2 источников. В соответствии с этикой научных публикаций</w:t>
      </w:r>
      <w:r>
        <w:rPr>
          <w:rFonts w:ascii="Times New Roman" w:eastAsia="Times New Roman" w:hAnsi="Times New Roman" w:cs="Times New Roman"/>
          <w:sz w:val="24"/>
          <w:szCs w:val="24"/>
        </w:rPr>
        <w:t xml:space="preserve"> рекомендуется соблюдать степень самоцитирования в пределах до 10%.</w:t>
      </w:r>
    </w:p>
    <w:p w:rsidR="00C32C14" w:rsidRDefault="0060692F">
      <w:pPr>
        <w:shd w:val="clear" w:color="auto" w:fill="FFFFFF"/>
        <w:spacing w:after="0" w:line="240" w:lineRule="auto"/>
        <w:ind w:firstLine="709"/>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xml:space="preserve">Автор несет ответственность за достоверность сведений, точность цитирования и ссылок на официальные документы и другие источники. </w:t>
      </w:r>
    </w:p>
    <w:p w:rsidR="00C32C14" w:rsidRDefault="0060692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Иностранное написание слов приводится в скобках, кроме сс</w:t>
      </w:r>
      <w:r>
        <w:rPr>
          <w:rFonts w:ascii="Times New Roman" w:eastAsia="Times New Roman" w:hAnsi="Times New Roman" w:cs="Times New Roman"/>
          <w:sz w:val="24"/>
          <w:szCs w:val="24"/>
        </w:rPr>
        <w:t>ылок на литературу.</w:t>
      </w:r>
    </w:p>
    <w:p w:rsidR="00C32C14" w:rsidRDefault="0060692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список литературы не включаются:</w:t>
      </w:r>
    </w:p>
    <w:p w:rsidR="00C32C14" w:rsidRDefault="0060692F">
      <w:pPr>
        <w:numPr>
          <w:ilvl w:val="0"/>
          <w:numId w:val="1"/>
        </w:numPr>
        <w:shd w:val="clear" w:color="auto" w:fill="FFFFFF"/>
        <w:spacing w:after="0" w:line="259" w:lineRule="auto"/>
        <w:ind w:left="1134" w:hanging="425"/>
        <w:jc w:val="both"/>
        <w:rPr>
          <w:sz w:val="24"/>
          <w:szCs w:val="24"/>
        </w:rPr>
      </w:pPr>
      <w:r>
        <w:rPr>
          <w:rFonts w:ascii="Times New Roman" w:eastAsia="Times New Roman" w:hAnsi="Times New Roman" w:cs="Times New Roman"/>
          <w:sz w:val="24"/>
          <w:szCs w:val="24"/>
        </w:rPr>
        <w:t>статьи из внутривузовских сборников;</w:t>
      </w:r>
    </w:p>
    <w:p w:rsidR="00C32C14" w:rsidRDefault="0060692F">
      <w:pPr>
        <w:numPr>
          <w:ilvl w:val="0"/>
          <w:numId w:val="1"/>
        </w:numPr>
        <w:shd w:val="clear" w:color="auto" w:fill="FFFFFF"/>
        <w:spacing w:after="0" w:line="259" w:lineRule="auto"/>
        <w:ind w:left="1134" w:hanging="425"/>
        <w:jc w:val="both"/>
        <w:rPr>
          <w:sz w:val="24"/>
          <w:szCs w:val="24"/>
        </w:rPr>
      </w:pPr>
      <w:r>
        <w:rPr>
          <w:rFonts w:ascii="Times New Roman" w:eastAsia="Times New Roman" w:hAnsi="Times New Roman" w:cs="Times New Roman"/>
          <w:sz w:val="24"/>
          <w:szCs w:val="24"/>
        </w:rPr>
        <w:t>нормативные и архивные документы;</w:t>
      </w:r>
    </w:p>
    <w:p w:rsidR="00C32C14" w:rsidRDefault="0060692F">
      <w:pPr>
        <w:numPr>
          <w:ilvl w:val="0"/>
          <w:numId w:val="1"/>
        </w:numPr>
        <w:shd w:val="clear" w:color="auto" w:fill="FFFFFF"/>
        <w:spacing w:after="0" w:line="259" w:lineRule="auto"/>
        <w:ind w:left="1134" w:hanging="425"/>
        <w:jc w:val="both"/>
        <w:rPr>
          <w:sz w:val="24"/>
          <w:szCs w:val="24"/>
        </w:rPr>
      </w:pPr>
      <w:r>
        <w:rPr>
          <w:rFonts w:ascii="Times New Roman" w:eastAsia="Times New Roman" w:hAnsi="Times New Roman" w:cs="Times New Roman"/>
          <w:sz w:val="24"/>
          <w:szCs w:val="24"/>
        </w:rPr>
        <w:t>статистические сборники;</w:t>
      </w:r>
    </w:p>
    <w:p w:rsidR="00C32C14" w:rsidRDefault="0060692F">
      <w:pPr>
        <w:numPr>
          <w:ilvl w:val="0"/>
          <w:numId w:val="1"/>
        </w:numPr>
        <w:shd w:val="clear" w:color="auto" w:fill="FFFFFF"/>
        <w:spacing w:after="0" w:line="259" w:lineRule="auto"/>
        <w:ind w:left="1134" w:hanging="425"/>
        <w:jc w:val="both"/>
        <w:rPr>
          <w:sz w:val="24"/>
          <w:szCs w:val="24"/>
        </w:rPr>
      </w:pPr>
      <w:r>
        <w:rPr>
          <w:rFonts w:ascii="Times New Roman" w:eastAsia="Times New Roman" w:hAnsi="Times New Roman" w:cs="Times New Roman"/>
          <w:sz w:val="24"/>
          <w:szCs w:val="24"/>
        </w:rPr>
        <w:t>справочные издания;</w:t>
      </w:r>
    </w:p>
    <w:p w:rsidR="00C32C14" w:rsidRDefault="0060692F">
      <w:pPr>
        <w:numPr>
          <w:ilvl w:val="0"/>
          <w:numId w:val="1"/>
        </w:numPr>
        <w:shd w:val="clear" w:color="auto" w:fill="FFFFFF"/>
        <w:spacing w:after="0" w:line="259" w:lineRule="auto"/>
        <w:ind w:left="1134" w:hanging="425"/>
        <w:jc w:val="both"/>
        <w:rPr>
          <w:sz w:val="24"/>
          <w:szCs w:val="24"/>
        </w:rPr>
      </w:pPr>
      <w:r>
        <w:rPr>
          <w:rFonts w:ascii="Times New Roman" w:eastAsia="Times New Roman" w:hAnsi="Times New Roman" w:cs="Times New Roman"/>
          <w:sz w:val="24"/>
          <w:szCs w:val="24"/>
        </w:rPr>
        <w:t>газетные заметки без указания автора;</w:t>
      </w:r>
    </w:p>
    <w:p w:rsidR="00C32C14" w:rsidRDefault="0060692F">
      <w:pPr>
        <w:numPr>
          <w:ilvl w:val="0"/>
          <w:numId w:val="1"/>
        </w:numPr>
        <w:shd w:val="clear" w:color="auto" w:fill="FFFFFF"/>
        <w:spacing w:after="0" w:line="259" w:lineRule="auto"/>
        <w:ind w:left="1134" w:hanging="425"/>
        <w:jc w:val="both"/>
        <w:rPr>
          <w:sz w:val="24"/>
          <w:szCs w:val="24"/>
        </w:rPr>
      </w:pPr>
      <w:r>
        <w:rPr>
          <w:rFonts w:ascii="Times New Roman" w:eastAsia="Times New Roman" w:hAnsi="Times New Roman" w:cs="Times New Roman"/>
          <w:sz w:val="24"/>
          <w:szCs w:val="24"/>
        </w:rPr>
        <w:t>ссылки на главные страницы сайтов.</w:t>
      </w:r>
    </w:p>
    <w:p w:rsidR="00C32C14" w:rsidRDefault="0060692F">
      <w:pPr>
        <w:shd w:val="clear" w:color="auto" w:fill="FFFFFF"/>
        <w:spacing w:after="0" w:line="240" w:lineRule="auto"/>
        <w:ind w:firstLine="10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материалы оформляются в подстрочных библиографических ссылках (сносках внизу страницы). Для вставки сносок используется сквозная нумерация.</w:t>
      </w:r>
    </w:p>
    <w:p w:rsidR="00C32C14" w:rsidRDefault="0060692F">
      <w:pPr>
        <w:shd w:val="clear" w:color="auto" w:fill="FFFFFF"/>
        <w:spacing w:after="0" w:line="240" w:lineRule="auto"/>
        <w:ind w:firstLine="10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литературы должен быть представлен на русском языке  и в романском алфавите (латинице).</w:t>
      </w:r>
    </w:p>
    <w:p w:rsidR="00C32C14" w:rsidRDefault="00C32C14">
      <w:pPr>
        <w:shd w:val="clear" w:color="auto" w:fill="FFFFFF"/>
        <w:spacing w:after="0" w:line="240" w:lineRule="auto"/>
        <w:ind w:firstLine="1004"/>
        <w:jc w:val="both"/>
        <w:rPr>
          <w:rFonts w:ascii="Times New Roman" w:eastAsia="Times New Roman" w:hAnsi="Times New Roman" w:cs="Times New Roman"/>
          <w:sz w:val="24"/>
          <w:szCs w:val="24"/>
        </w:rPr>
      </w:pPr>
    </w:p>
    <w:p w:rsidR="00C32C14" w:rsidRDefault="0060692F">
      <w:pPr>
        <w:shd w:val="clear" w:color="auto" w:fill="FFFFFF"/>
        <w:spacing w:after="0" w:line="240" w:lineRule="auto"/>
        <w:ind w:firstLine="1004"/>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Далее следует образец оформления статей.</w:t>
      </w:r>
    </w:p>
    <w:p w:rsidR="00C32C14" w:rsidRDefault="00C32C14">
      <w:pPr>
        <w:spacing w:after="0" w:line="240" w:lineRule="auto"/>
        <w:rPr>
          <w:rFonts w:ascii="Times New Roman" w:eastAsia="Times New Roman" w:hAnsi="Times New Roman" w:cs="Times New Roman"/>
          <w:b/>
          <w:sz w:val="24"/>
          <w:szCs w:val="24"/>
          <w:u w:val="single"/>
        </w:rPr>
      </w:pPr>
    </w:p>
    <w:p w:rsidR="00C32C14" w:rsidRDefault="00C32C14">
      <w:pPr>
        <w:spacing w:after="0" w:line="240" w:lineRule="auto"/>
        <w:rPr>
          <w:rFonts w:ascii="Times New Roman" w:eastAsia="Times New Roman" w:hAnsi="Times New Roman" w:cs="Times New Roman"/>
          <w:sz w:val="24"/>
          <w:szCs w:val="24"/>
        </w:rPr>
        <w:sectPr w:rsidR="00C32C14">
          <w:pgSz w:w="11906" w:h="16838"/>
          <w:pgMar w:top="1134" w:right="850" w:bottom="1134" w:left="1701" w:header="708" w:footer="708" w:gutter="0"/>
          <w:cols w:space="720"/>
        </w:sectPr>
      </w:pPr>
    </w:p>
    <w:p w:rsidR="00C32C14" w:rsidRDefault="0060692F">
      <w:pPr>
        <w:shd w:val="clear" w:color="auto" w:fill="FFFFFF"/>
        <w:spacing w:after="160" w:line="240" w:lineRule="auto"/>
        <w:jc w:val="cente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Образец оформления рукописей статей</w:t>
      </w:r>
    </w:p>
    <w:p w:rsidR="00C32C14" w:rsidRDefault="0060692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УДК____  </w:t>
      </w:r>
      <w:r>
        <w:rPr>
          <w:rFonts w:ascii="Times New Roman" w:eastAsia="Times New Roman" w:hAnsi="Times New Roman" w:cs="Times New Roman"/>
          <w:sz w:val="24"/>
          <w:szCs w:val="24"/>
        </w:rPr>
        <w:t xml:space="preserve">(см.: </w:t>
      </w:r>
      <w:hyperlink r:id="rId8">
        <w:r>
          <w:rPr>
            <w:rFonts w:ascii="Times New Roman" w:eastAsia="Times New Roman" w:hAnsi="Times New Roman" w:cs="Times New Roman"/>
            <w:color w:val="0563C1"/>
            <w:sz w:val="24"/>
            <w:szCs w:val="24"/>
            <w:u w:val="single"/>
          </w:rPr>
          <w:t>http://teacode.com/online/udc</w:t>
        </w:r>
      </w:hyperlink>
      <w:r>
        <w:rPr>
          <w:rFonts w:ascii="Times New Roman" w:eastAsia="Times New Roman" w:hAnsi="Times New Roman" w:cs="Times New Roman"/>
          <w:sz w:val="24"/>
          <w:szCs w:val="24"/>
        </w:rPr>
        <w:t>)</w:t>
      </w:r>
    </w:p>
    <w:p w:rsidR="00C32C14" w:rsidRDefault="00C32C14">
      <w:pPr>
        <w:spacing w:after="0" w:line="360" w:lineRule="auto"/>
        <w:ind w:firstLine="709"/>
        <w:jc w:val="center"/>
        <w:rPr>
          <w:rFonts w:ascii="Times New Roman" w:eastAsia="Times New Roman" w:hAnsi="Times New Roman" w:cs="Times New Roman"/>
          <w:sz w:val="24"/>
          <w:szCs w:val="24"/>
        </w:rPr>
      </w:pPr>
    </w:p>
    <w:p w:rsidR="00C32C14" w:rsidRDefault="0060692F">
      <w:pPr>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Психология долгового поведения: почему заемщики не возвращают кредиты?</w:t>
      </w:r>
    </w:p>
    <w:p w:rsidR="00C32C14" w:rsidRDefault="0060692F">
      <w:pPr>
        <w:spacing w:after="0" w:line="36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И.И. Иванов,</w:t>
      </w:r>
    </w:p>
    <w:p w:rsidR="00C32C14" w:rsidRDefault="0060692F">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канд. психол. наук, доцент кафедры прикладной психологии, </w:t>
      </w:r>
    </w:p>
    <w:p w:rsidR="00C32C14" w:rsidRDefault="0060692F">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Финансовый университет при Правительстве Российской Федерации, Москва.</w:t>
      </w:r>
    </w:p>
    <w:p w:rsidR="00C32C14" w:rsidRDefault="0060692F">
      <w:pPr>
        <w:spacing w:after="0" w:line="360" w:lineRule="auto"/>
        <w:ind w:firstLine="709"/>
        <w:jc w:val="right"/>
        <w:rPr>
          <w:rFonts w:ascii="Times New Roman" w:eastAsia="Times New Roman" w:hAnsi="Times New Roman" w:cs="Times New Roman"/>
          <w:sz w:val="24"/>
          <w:szCs w:val="24"/>
        </w:rPr>
      </w:pPr>
      <w:hyperlink r:id="rId9">
        <w:r>
          <w:rPr>
            <w:rFonts w:ascii="Times New Roman" w:eastAsia="Times New Roman" w:hAnsi="Times New Roman" w:cs="Times New Roman"/>
            <w:color w:val="0000FF"/>
            <w:sz w:val="24"/>
            <w:szCs w:val="24"/>
            <w:u w:val="single"/>
          </w:rPr>
          <w:t>ivanov@gmail.com</w:t>
        </w:r>
      </w:hyperlink>
      <w:r>
        <w:rPr>
          <w:rFonts w:ascii="Times New Roman" w:eastAsia="Times New Roman" w:hAnsi="Times New Roman" w:cs="Times New Roman"/>
          <w:sz w:val="24"/>
          <w:szCs w:val="24"/>
        </w:rPr>
        <w:t xml:space="preserve"> </w:t>
      </w:r>
    </w:p>
    <w:p w:rsidR="00C32C14" w:rsidRDefault="0060692F">
      <w:pPr>
        <w:spacing w:after="0" w:line="36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 Петров,</w:t>
      </w:r>
    </w:p>
    <w:p w:rsidR="00C32C14" w:rsidRDefault="0060692F">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канд. эконом. наук, доцент кафедры Менеджмента, </w:t>
      </w:r>
    </w:p>
    <w:p w:rsidR="00C32C14" w:rsidRDefault="0060692F">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Институт мировых цивилизаций, Москва. </w:t>
      </w:r>
    </w:p>
    <w:p w:rsidR="00C32C14" w:rsidRDefault="0060692F">
      <w:pPr>
        <w:spacing w:after="0" w:line="360" w:lineRule="auto"/>
        <w:ind w:firstLine="709"/>
        <w:jc w:val="right"/>
        <w:rPr>
          <w:rFonts w:ascii="Times New Roman" w:eastAsia="Times New Roman" w:hAnsi="Times New Roman" w:cs="Times New Roman"/>
          <w:sz w:val="24"/>
          <w:szCs w:val="24"/>
        </w:rPr>
      </w:pPr>
      <w:hyperlink r:id="rId10">
        <w:r>
          <w:rPr>
            <w:rFonts w:ascii="Times New Roman" w:eastAsia="Times New Roman" w:hAnsi="Times New Roman" w:cs="Times New Roman"/>
            <w:color w:val="0000FF"/>
            <w:sz w:val="24"/>
            <w:szCs w:val="24"/>
            <w:u w:val="single"/>
          </w:rPr>
          <w:t>petrov@mail.com</w:t>
        </w:r>
      </w:hyperlink>
      <w:r>
        <w:rPr>
          <w:rFonts w:ascii="Times New Roman" w:eastAsia="Times New Roman" w:hAnsi="Times New Roman" w:cs="Times New Roman"/>
          <w:sz w:val="24"/>
          <w:szCs w:val="24"/>
        </w:rPr>
        <w:t xml:space="preserve"> </w:t>
      </w:r>
    </w:p>
    <w:p w:rsidR="00C32C14" w:rsidRDefault="0060692F">
      <w:pPr>
        <w:spacing w:after="0" w:line="36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С.С. Сидорова,</w:t>
      </w:r>
    </w:p>
    <w:p w:rsidR="00C32C14" w:rsidRDefault="0060692F">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студентка 3 курса международного финансового факультета, </w:t>
      </w:r>
    </w:p>
    <w:p w:rsidR="00C32C14" w:rsidRDefault="0060692F">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Финансовый университет при Правитель</w:t>
      </w:r>
      <w:r>
        <w:rPr>
          <w:rFonts w:ascii="Times New Roman" w:eastAsia="Times New Roman" w:hAnsi="Times New Roman" w:cs="Times New Roman"/>
          <w:sz w:val="24"/>
          <w:szCs w:val="24"/>
        </w:rPr>
        <w:t>стве Российской Федерации, Москва.</w:t>
      </w:r>
    </w:p>
    <w:p w:rsidR="00C32C14" w:rsidRDefault="0060692F">
      <w:pPr>
        <w:spacing w:after="0" w:line="360" w:lineRule="auto"/>
        <w:ind w:firstLine="709"/>
        <w:jc w:val="right"/>
        <w:rPr>
          <w:rFonts w:ascii="Times New Roman" w:eastAsia="Times New Roman" w:hAnsi="Times New Roman" w:cs="Times New Roman"/>
          <w:sz w:val="24"/>
          <w:szCs w:val="24"/>
        </w:rPr>
      </w:pPr>
      <w:hyperlink r:id="rId11">
        <w:r>
          <w:rPr>
            <w:rFonts w:ascii="Times New Roman" w:eastAsia="Times New Roman" w:hAnsi="Times New Roman" w:cs="Times New Roman"/>
            <w:color w:val="0000FF"/>
            <w:sz w:val="24"/>
            <w:szCs w:val="24"/>
            <w:u w:val="single"/>
          </w:rPr>
          <w:t>sidorova@gmail.com</w:t>
        </w:r>
      </w:hyperlink>
      <w:r>
        <w:rPr>
          <w:rFonts w:ascii="Times New Roman" w:eastAsia="Times New Roman" w:hAnsi="Times New Roman" w:cs="Times New Roman"/>
          <w:sz w:val="24"/>
          <w:szCs w:val="24"/>
        </w:rPr>
        <w:t xml:space="preserve"> </w:t>
      </w:r>
    </w:p>
    <w:p w:rsidR="00C32C14" w:rsidRDefault="00C32C14">
      <w:pPr>
        <w:spacing w:after="0" w:line="360" w:lineRule="auto"/>
        <w:ind w:firstLine="709"/>
        <w:jc w:val="both"/>
        <w:rPr>
          <w:rFonts w:ascii="Times New Roman" w:eastAsia="Times New Roman" w:hAnsi="Times New Roman" w:cs="Times New Roman"/>
          <w:b/>
          <w:sz w:val="24"/>
          <w:szCs w:val="24"/>
        </w:rPr>
      </w:pPr>
    </w:p>
    <w:p w:rsidR="00C32C14" w:rsidRDefault="0060692F">
      <w:pPr>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Аннотация: </w:t>
      </w:r>
      <w:r>
        <w:rPr>
          <w:rFonts w:ascii="Times New Roman" w:eastAsia="Times New Roman" w:hAnsi="Times New Roman" w:cs="Times New Roman"/>
          <w:i/>
          <w:sz w:val="24"/>
          <w:szCs w:val="24"/>
        </w:rPr>
        <w:t>в статье рассматриваются психологические предпосылки роста задолженностей среди населения. Методологической основой исследования являются теория</w:t>
      </w:r>
      <w:r>
        <w:rPr>
          <w:rFonts w:ascii="Times New Roman" w:eastAsia="Times New Roman" w:hAnsi="Times New Roman" w:cs="Times New Roman"/>
          <w:i/>
          <w:sz w:val="24"/>
          <w:szCs w:val="24"/>
        </w:rPr>
        <w:t xml:space="preserve"> перспектив Д. Канемана и А. Тверски и теория игр. Представлена авторская методика, позволяющая зафиксировать принятие решения о последовательности погашения задолженностей и степень его отклонения от рационального. Приведены результаты пилотажного исследо</w:t>
      </w:r>
      <w:r>
        <w:rPr>
          <w:rFonts w:ascii="Times New Roman" w:eastAsia="Times New Roman" w:hAnsi="Times New Roman" w:cs="Times New Roman"/>
          <w:i/>
          <w:sz w:val="24"/>
          <w:szCs w:val="24"/>
        </w:rPr>
        <w:t>вания стратегий погашения задолженностей респондентами, свидетельствующие об их ограниченной рациональности.</w:t>
      </w:r>
    </w:p>
    <w:p w:rsidR="00C32C14" w:rsidRDefault="0060692F">
      <w:pPr>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Ключевые слова:</w:t>
      </w:r>
      <w:r>
        <w:rPr>
          <w:rFonts w:ascii="Times New Roman" w:eastAsia="Times New Roman" w:hAnsi="Times New Roman" w:cs="Times New Roman"/>
          <w:i/>
          <w:sz w:val="24"/>
          <w:szCs w:val="24"/>
        </w:rPr>
        <w:t xml:space="preserve"> теория перспектив, теория игр, психология долгового поведения, ограниченная рациональность.</w:t>
      </w:r>
    </w:p>
    <w:p w:rsidR="00C32C14" w:rsidRDefault="00C32C14">
      <w:pPr>
        <w:spacing w:after="0" w:line="360" w:lineRule="auto"/>
        <w:ind w:firstLine="709"/>
        <w:jc w:val="both"/>
        <w:rPr>
          <w:rFonts w:ascii="Times New Roman" w:eastAsia="Times New Roman" w:hAnsi="Times New Roman" w:cs="Times New Roman"/>
          <w:i/>
          <w:sz w:val="24"/>
          <w:szCs w:val="24"/>
        </w:rPr>
      </w:pPr>
    </w:p>
    <w:p w:rsidR="00C32C14" w:rsidRPr="001A4A2C" w:rsidRDefault="0060692F">
      <w:pPr>
        <w:spacing w:after="0" w:line="360" w:lineRule="auto"/>
        <w:ind w:firstLine="709"/>
        <w:jc w:val="center"/>
        <w:rPr>
          <w:rFonts w:ascii="Times New Roman" w:eastAsia="Times New Roman" w:hAnsi="Times New Roman" w:cs="Times New Roman"/>
          <w:b/>
          <w:sz w:val="24"/>
          <w:szCs w:val="24"/>
          <w:lang w:val="en-US"/>
        </w:rPr>
      </w:pPr>
      <w:r w:rsidRPr="001A4A2C">
        <w:rPr>
          <w:rFonts w:ascii="Times New Roman" w:eastAsia="Times New Roman" w:hAnsi="Times New Roman" w:cs="Times New Roman"/>
          <w:b/>
          <w:sz w:val="24"/>
          <w:szCs w:val="24"/>
          <w:lang w:val="en-US"/>
        </w:rPr>
        <w:t>Psychology of debt behaviour: why borr</w:t>
      </w:r>
      <w:r w:rsidRPr="001A4A2C">
        <w:rPr>
          <w:rFonts w:ascii="Times New Roman" w:eastAsia="Times New Roman" w:hAnsi="Times New Roman" w:cs="Times New Roman"/>
          <w:b/>
          <w:sz w:val="24"/>
          <w:szCs w:val="24"/>
          <w:lang w:val="en-US"/>
        </w:rPr>
        <w:t>owers don’t pay loans?</w:t>
      </w:r>
    </w:p>
    <w:p w:rsidR="00C32C14" w:rsidRPr="001A4A2C" w:rsidRDefault="0060692F">
      <w:pPr>
        <w:spacing w:after="0" w:line="360" w:lineRule="auto"/>
        <w:ind w:firstLine="709"/>
        <w:jc w:val="right"/>
        <w:rPr>
          <w:rFonts w:ascii="Times New Roman" w:eastAsia="Times New Roman" w:hAnsi="Times New Roman" w:cs="Times New Roman"/>
          <w:b/>
          <w:sz w:val="24"/>
          <w:szCs w:val="24"/>
          <w:lang w:val="en-US"/>
        </w:rPr>
      </w:pPr>
      <w:r w:rsidRPr="001A4A2C">
        <w:rPr>
          <w:rFonts w:ascii="Times New Roman" w:eastAsia="Times New Roman" w:hAnsi="Times New Roman" w:cs="Times New Roman"/>
          <w:b/>
          <w:sz w:val="24"/>
          <w:szCs w:val="24"/>
          <w:lang w:val="en-US"/>
        </w:rPr>
        <w:t>I.I. Ivanov,</w:t>
      </w:r>
    </w:p>
    <w:p w:rsidR="00C32C14" w:rsidRPr="001A4A2C" w:rsidRDefault="0060692F">
      <w:pPr>
        <w:spacing w:after="0" w:line="360" w:lineRule="auto"/>
        <w:ind w:firstLine="709"/>
        <w:jc w:val="right"/>
        <w:rPr>
          <w:rFonts w:ascii="Times New Roman" w:eastAsia="Times New Roman" w:hAnsi="Times New Roman" w:cs="Times New Roman"/>
          <w:sz w:val="24"/>
          <w:szCs w:val="24"/>
          <w:lang w:val="en-US"/>
        </w:rPr>
      </w:pPr>
      <w:r w:rsidRPr="001A4A2C">
        <w:rPr>
          <w:rFonts w:ascii="Times New Roman" w:eastAsia="Times New Roman" w:hAnsi="Times New Roman" w:cs="Times New Roman"/>
          <w:sz w:val="24"/>
          <w:szCs w:val="24"/>
          <w:lang w:val="en-US"/>
        </w:rPr>
        <w:t xml:space="preserve">PhD in Psychology, Associate Professor of Applied Psychology Department, </w:t>
      </w:r>
    </w:p>
    <w:p w:rsidR="00C32C14" w:rsidRPr="001A4A2C" w:rsidRDefault="0060692F">
      <w:pPr>
        <w:spacing w:after="0" w:line="360" w:lineRule="auto"/>
        <w:ind w:firstLine="709"/>
        <w:jc w:val="right"/>
        <w:rPr>
          <w:rFonts w:ascii="Times New Roman" w:eastAsia="Times New Roman" w:hAnsi="Times New Roman" w:cs="Times New Roman"/>
          <w:sz w:val="24"/>
          <w:szCs w:val="24"/>
          <w:lang w:val="en-US"/>
        </w:rPr>
      </w:pPr>
      <w:r w:rsidRPr="001A4A2C">
        <w:rPr>
          <w:rFonts w:ascii="Times New Roman" w:eastAsia="Times New Roman" w:hAnsi="Times New Roman" w:cs="Times New Roman"/>
          <w:sz w:val="24"/>
          <w:szCs w:val="24"/>
          <w:lang w:val="en-US"/>
        </w:rPr>
        <w:t>Financial University under the Government of the Russian Federation, Moscow.</w:t>
      </w:r>
    </w:p>
    <w:p w:rsidR="00C32C14" w:rsidRPr="001A4A2C" w:rsidRDefault="0060692F">
      <w:pPr>
        <w:spacing w:after="0" w:line="360" w:lineRule="auto"/>
        <w:ind w:firstLine="709"/>
        <w:jc w:val="right"/>
        <w:rPr>
          <w:rFonts w:ascii="Times New Roman" w:eastAsia="Times New Roman" w:hAnsi="Times New Roman" w:cs="Times New Roman"/>
          <w:sz w:val="24"/>
          <w:szCs w:val="24"/>
          <w:lang w:val="en-US"/>
        </w:rPr>
      </w:pPr>
      <w:hyperlink r:id="rId12">
        <w:r w:rsidRPr="001A4A2C">
          <w:rPr>
            <w:rFonts w:ascii="Times New Roman" w:eastAsia="Times New Roman" w:hAnsi="Times New Roman" w:cs="Times New Roman"/>
            <w:color w:val="0000FF"/>
            <w:sz w:val="24"/>
            <w:szCs w:val="24"/>
            <w:u w:val="single"/>
            <w:lang w:val="en-US"/>
          </w:rPr>
          <w:t>ivanov@gmail.com</w:t>
        </w:r>
      </w:hyperlink>
      <w:r w:rsidRPr="001A4A2C">
        <w:rPr>
          <w:rFonts w:ascii="Times New Roman" w:eastAsia="Times New Roman" w:hAnsi="Times New Roman" w:cs="Times New Roman"/>
          <w:sz w:val="24"/>
          <w:szCs w:val="24"/>
          <w:lang w:val="en-US"/>
        </w:rPr>
        <w:t xml:space="preserve"> </w:t>
      </w:r>
    </w:p>
    <w:p w:rsidR="00C32C14" w:rsidRPr="001A4A2C" w:rsidRDefault="0060692F">
      <w:pPr>
        <w:spacing w:after="0" w:line="360" w:lineRule="auto"/>
        <w:ind w:firstLine="709"/>
        <w:jc w:val="right"/>
        <w:rPr>
          <w:rFonts w:ascii="Times New Roman" w:eastAsia="Times New Roman" w:hAnsi="Times New Roman" w:cs="Times New Roman"/>
          <w:b/>
          <w:sz w:val="24"/>
          <w:szCs w:val="24"/>
          <w:lang w:val="en-US"/>
        </w:rPr>
      </w:pPr>
      <w:r w:rsidRPr="001A4A2C">
        <w:rPr>
          <w:rFonts w:ascii="Times New Roman" w:eastAsia="Times New Roman" w:hAnsi="Times New Roman" w:cs="Times New Roman"/>
          <w:b/>
          <w:sz w:val="24"/>
          <w:szCs w:val="24"/>
          <w:lang w:val="en-US"/>
        </w:rPr>
        <w:t>P.P. Petrov,</w:t>
      </w:r>
    </w:p>
    <w:p w:rsidR="00C32C14" w:rsidRPr="001A4A2C" w:rsidRDefault="0060692F">
      <w:pPr>
        <w:spacing w:after="0" w:line="360" w:lineRule="auto"/>
        <w:ind w:firstLine="709"/>
        <w:jc w:val="right"/>
        <w:rPr>
          <w:rFonts w:ascii="Times New Roman" w:eastAsia="Times New Roman" w:hAnsi="Times New Roman" w:cs="Times New Roman"/>
          <w:sz w:val="24"/>
          <w:szCs w:val="24"/>
          <w:lang w:val="en-US"/>
        </w:rPr>
      </w:pPr>
      <w:r w:rsidRPr="001A4A2C">
        <w:rPr>
          <w:rFonts w:ascii="Times New Roman" w:eastAsia="Times New Roman" w:hAnsi="Times New Roman" w:cs="Times New Roman"/>
          <w:sz w:val="24"/>
          <w:szCs w:val="24"/>
          <w:lang w:val="en-US"/>
        </w:rPr>
        <w:t xml:space="preserve">PhD in Economics, Associate Professor of Department of Management, </w:t>
      </w:r>
    </w:p>
    <w:p w:rsidR="00C32C14" w:rsidRPr="001A4A2C" w:rsidRDefault="0060692F">
      <w:pPr>
        <w:spacing w:after="0" w:line="360" w:lineRule="auto"/>
        <w:ind w:firstLine="709"/>
        <w:jc w:val="right"/>
        <w:rPr>
          <w:rFonts w:ascii="Times New Roman" w:eastAsia="Times New Roman" w:hAnsi="Times New Roman" w:cs="Times New Roman"/>
          <w:b/>
          <w:i/>
          <w:sz w:val="24"/>
          <w:szCs w:val="24"/>
          <w:lang w:val="en-US"/>
        </w:rPr>
      </w:pPr>
      <w:r w:rsidRPr="001A4A2C">
        <w:rPr>
          <w:rFonts w:ascii="Cambria" w:eastAsia="Cambria" w:hAnsi="Cambria" w:cs="Cambria"/>
          <w:sz w:val="24"/>
          <w:szCs w:val="24"/>
          <w:lang w:val="en-US"/>
        </w:rPr>
        <w:t>Institute of world civilizations</w:t>
      </w:r>
      <w:r w:rsidRPr="001A4A2C">
        <w:rPr>
          <w:rFonts w:ascii="Times New Roman" w:eastAsia="Times New Roman" w:hAnsi="Times New Roman" w:cs="Times New Roman"/>
          <w:sz w:val="24"/>
          <w:szCs w:val="24"/>
          <w:lang w:val="en-US"/>
        </w:rPr>
        <w:t xml:space="preserve">, Moscow. </w:t>
      </w:r>
    </w:p>
    <w:p w:rsidR="00C32C14" w:rsidRPr="001A4A2C" w:rsidRDefault="0060692F">
      <w:pPr>
        <w:spacing w:after="0" w:line="360" w:lineRule="auto"/>
        <w:ind w:firstLine="709"/>
        <w:jc w:val="right"/>
        <w:rPr>
          <w:rFonts w:ascii="Times New Roman" w:eastAsia="Times New Roman" w:hAnsi="Times New Roman" w:cs="Times New Roman"/>
          <w:sz w:val="24"/>
          <w:szCs w:val="24"/>
          <w:lang w:val="en-US"/>
        </w:rPr>
      </w:pPr>
      <w:hyperlink r:id="rId13">
        <w:r w:rsidRPr="001A4A2C">
          <w:rPr>
            <w:rFonts w:ascii="Times New Roman" w:eastAsia="Times New Roman" w:hAnsi="Times New Roman" w:cs="Times New Roman"/>
            <w:color w:val="0000FF"/>
            <w:sz w:val="24"/>
            <w:szCs w:val="24"/>
            <w:u w:val="single"/>
            <w:lang w:val="en-US"/>
          </w:rPr>
          <w:t>petrov@mail.com</w:t>
        </w:r>
      </w:hyperlink>
      <w:r w:rsidRPr="001A4A2C">
        <w:rPr>
          <w:rFonts w:ascii="Times New Roman" w:eastAsia="Times New Roman" w:hAnsi="Times New Roman" w:cs="Times New Roman"/>
          <w:sz w:val="24"/>
          <w:szCs w:val="24"/>
          <w:lang w:val="en-US"/>
        </w:rPr>
        <w:t xml:space="preserve"> </w:t>
      </w:r>
    </w:p>
    <w:p w:rsidR="00C32C14" w:rsidRPr="001A4A2C" w:rsidRDefault="0060692F">
      <w:pPr>
        <w:spacing w:after="0" w:line="360" w:lineRule="auto"/>
        <w:ind w:firstLine="709"/>
        <w:jc w:val="right"/>
        <w:rPr>
          <w:rFonts w:ascii="Times New Roman" w:eastAsia="Times New Roman" w:hAnsi="Times New Roman" w:cs="Times New Roman"/>
          <w:b/>
          <w:sz w:val="24"/>
          <w:szCs w:val="24"/>
          <w:lang w:val="en-US"/>
        </w:rPr>
      </w:pPr>
      <w:r w:rsidRPr="001A4A2C">
        <w:rPr>
          <w:rFonts w:ascii="Times New Roman" w:eastAsia="Times New Roman" w:hAnsi="Times New Roman" w:cs="Times New Roman"/>
          <w:b/>
          <w:sz w:val="24"/>
          <w:szCs w:val="24"/>
          <w:lang w:val="en-US"/>
        </w:rPr>
        <w:t>S.S. Sidorova,</w:t>
      </w:r>
    </w:p>
    <w:p w:rsidR="00C32C14" w:rsidRPr="001A4A2C" w:rsidRDefault="0060692F">
      <w:pPr>
        <w:spacing w:after="0" w:line="360" w:lineRule="auto"/>
        <w:ind w:firstLine="709"/>
        <w:jc w:val="right"/>
        <w:rPr>
          <w:rFonts w:ascii="Times New Roman" w:eastAsia="Times New Roman" w:hAnsi="Times New Roman" w:cs="Times New Roman"/>
          <w:sz w:val="24"/>
          <w:szCs w:val="24"/>
          <w:lang w:val="en-US"/>
        </w:rPr>
      </w:pPr>
      <w:r w:rsidRPr="001A4A2C">
        <w:rPr>
          <w:rFonts w:ascii="Times New Roman" w:eastAsia="Times New Roman" w:hAnsi="Times New Roman" w:cs="Times New Roman"/>
          <w:sz w:val="24"/>
          <w:szCs w:val="24"/>
          <w:lang w:val="en-US"/>
        </w:rPr>
        <w:t>Third year student, International Finance Faculty, Financial University under the Government of the Russian Federation, Moscow.</w:t>
      </w:r>
    </w:p>
    <w:p w:rsidR="00C32C14" w:rsidRPr="001A4A2C" w:rsidRDefault="0060692F">
      <w:pPr>
        <w:spacing w:after="0" w:line="360" w:lineRule="auto"/>
        <w:ind w:firstLine="709"/>
        <w:jc w:val="right"/>
        <w:rPr>
          <w:rFonts w:ascii="Times New Roman" w:eastAsia="Times New Roman" w:hAnsi="Times New Roman" w:cs="Times New Roman"/>
          <w:sz w:val="24"/>
          <w:szCs w:val="24"/>
          <w:lang w:val="en-US"/>
        </w:rPr>
      </w:pPr>
      <w:hyperlink r:id="rId14">
        <w:r w:rsidRPr="001A4A2C">
          <w:rPr>
            <w:rFonts w:ascii="Times New Roman" w:eastAsia="Times New Roman" w:hAnsi="Times New Roman" w:cs="Times New Roman"/>
            <w:color w:val="0000FF"/>
            <w:sz w:val="24"/>
            <w:szCs w:val="24"/>
            <w:u w:val="single"/>
            <w:lang w:val="en-US"/>
          </w:rPr>
          <w:t>sidorova@gmail.com</w:t>
        </w:r>
      </w:hyperlink>
      <w:r w:rsidRPr="001A4A2C">
        <w:rPr>
          <w:rFonts w:ascii="Times New Roman" w:eastAsia="Times New Roman" w:hAnsi="Times New Roman" w:cs="Times New Roman"/>
          <w:sz w:val="24"/>
          <w:szCs w:val="24"/>
          <w:lang w:val="en-US"/>
        </w:rPr>
        <w:t xml:space="preserve"> </w:t>
      </w:r>
    </w:p>
    <w:p w:rsidR="00C32C14" w:rsidRPr="001A4A2C" w:rsidRDefault="00C32C14">
      <w:pPr>
        <w:spacing w:after="0" w:line="360" w:lineRule="auto"/>
        <w:ind w:firstLine="709"/>
        <w:jc w:val="both"/>
        <w:rPr>
          <w:rFonts w:ascii="Times New Roman" w:eastAsia="Times New Roman" w:hAnsi="Times New Roman" w:cs="Times New Roman"/>
          <w:i/>
          <w:sz w:val="24"/>
          <w:szCs w:val="24"/>
          <w:lang w:val="en-US"/>
        </w:rPr>
      </w:pPr>
    </w:p>
    <w:p w:rsidR="00C32C14" w:rsidRPr="001A4A2C" w:rsidRDefault="00C32C14">
      <w:pPr>
        <w:spacing w:after="0" w:line="360" w:lineRule="auto"/>
        <w:ind w:firstLine="709"/>
        <w:jc w:val="both"/>
        <w:rPr>
          <w:rFonts w:ascii="Times New Roman" w:eastAsia="Times New Roman" w:hAnsi="Times New Roman" w:cs="Times New Roman"/>
          <w:i/>
          <w:sz w:val="24"/>
          <w:szCs w:val="24"/>
          <w:lang w:val="en-US"/>
        </w:rPr>
      </w:pPr>
    </w:p>
    <w:p w:rsidR="00C32C14" w:rsidRPr="001A4A2C" w:rsidRDefault="0060692F">
      <w:pPr>
        <w:spacing w:after="0" w:line="360" w:lineRule="auto"/>
        <w:ind w:firstLine="709"/>
        <w:jc w:val="both"/>
        <w:rPr>
          <w:rFonts w:ascii="Times New Roman" w:eastAsia="Times New Roman" w:hAnsi="Times New Roman" w:cs="Times New Roman"/>
          <w:i/>
          <w:sz w:val="24"/>
          <w:szCs w:val="24"/>
          <w:lang w:val="en-US"/>
        </w:rPr>
      </w:pPr>
      <w:r w:rsidRPr="001A4A2C">
        <w:rPr>
          <w:rFonts w:ascii="Times New Roman" w:eastAsia="Times New Roman" w:hAnsi="Times New Roman" w:cs="Times New Roman"/>
          <w:b/>
          <w:sz w:val="24"/>
          <w:szCs w:val="24"/>
          <w:lang w:val="en-US"/>
        </w:rPr>
        <w:t>Annotation:</w:t>
      </w:r>
      <w:r w:rsidRPr="001A4A2C">
        <w:rPr>
          <w:rFonts w:ascii="Times New Roman" w:eastAsia="Times New Roman" w:hAnsi="Times New Roman" w:cs="Times New Roman"/>
          <w:sz w:val="24"/>
          <w:szCs w:val="24"/>
          <w:lang w:val="en-US"/>
        </w:rPr>
        <w:t xml:space="preserve"> </w:t>
      </w:r>
      <w:r w:rsidRPr="001A4A2C">
        <w:rPr>
          <w:rFonts w:ascii="Times New Roman" w:eastAsia="Times New Roman" w:hAnsi="Times New Roman" w:cs="Times New Roman"/>
          <w:i/>
          <w:sz w:val="24"/>
          <w:szCs w:val="24"/>
          <w:lang w:val="en-US"/>
        </w:rPr>
        <w:t>the article analyses psychological factors influe</w:t>
      </w:r>
      <w:r w:rsidRPr="001A4A2C">
        <w:rPr>
          <w:rFonts w:ascii="Times New Roman" w:eastAsia="Times New Roman" w:hAnsi="Times New Roman" w:cs="Times New Roman"/>
          <w:i/>
          <w:sz w:val="24"/>
          <w:szCs w:val="24"/>
          <w:lang w:val="en-US"/>
        </w:rPr>
        <w:t>ncing the increase in debts among people. Methodological basics of research are prospective theory (D. Kahneman, A. Tversky) and game theory. The experiment is developed to fix decisions made about the order of multiple debt payments and degree of their de</w:t>
      </w:r>
      <w:r w:rsidRPr="001A4A2C">
        <w:rPr>
          <w:rFonts w:ascii="Times New Roman" w:eastAsia="Times New Roman" w:hAnsi="Times New Roman" w:cs="Times New Roman"/>
          <w:i/>
          <w:sz w:val="24"/>
          <w:szCs w:val="24"/>
          <w:lang w:val="en-US"/>
        </w:rPr>
        <w:t>viation from rational decision. Results of empirical investigation are presented and show bounded rationality of decisions made by respondents.</w:t>
      </w:r>
    </w:p>
    <w:p w:rsidR="00C32C14" w:rsidRPr="001A4A2C" w:rsidRDefault="0060692F">
      <w:pPr>
        <w:spacing w:after="0" w:line="360" w:lineRule="auto"/>
        <w:ind w:firstLine="709"/>
        <w:jc w:val="both"/>
        <w:rPr>
          <w:rFonts w:ascii="Times New Roman" w:eastAsia="Times New Roman" w:hAnsi="Times New Roman" w:cs="Times New Roman"/>
          <w:i/>
          <w:sz w:val="24"/>
          <w:szCs w:val="24"/>
          <w:lang w:val="en-US"/>
        </w:rPr>
      </w:pPr>
      <w:r w:rsidRPr="001A4A2C">
        <w:rPr>
          <w:rFonts w:ascii="Times New Roman" w:eastAsia="Times New Roman" w:hAnsi="Times New Roman" w:cs="Times New Roman"/>
          <w:b/>
          <w:i/>
          <w:sz w:val="24"/>
          <w:szCs w:val="24"/>
          <w:lang w:val="en-US"/>
        </w:rPr>
        <w:t xml:space="preserve">Key words: </w:t>
      </w:r>
      <w:r w:rsidRPr="001A4A2C">
        <w:rPr>
          <w:rFonts w:ascii="Times New Roman" w:eastAsia="Times New Roman" w:hAnsi="Times New Roman" w:cs="Times New Roman"/>
          <w:i/>
          <w:sz w:val="24"/>
          <w:szCs w:val="24"/>
          <w:lang w:val="en-US"/>
        </w:rPr>
        <w:t>prospect theory, game theory, psychology of debt behavior, bounded rationality.</w:t>
      </w:r>
    </w:p>
    <w:p w:rsidR="00C32C14" w:rsidRPr="001A4A2C" w:rsidRDefault="00C32C14">
      <w:pPr>
        <w:spacing w:after="0" w:line="360" w:lineRule="auto"/>
        <w:ind w:firstLine="709"/>
        <w:jc w:val="both"/>
        <w:rPr>
          <w:rFonts w:ascii="Times New Roman" w:eastAsia="Times New Roman" w:hAnsi="Times New Roman" w:cs="Times New Roman"/>
          <w:sz w:val="24"/>
          <w:szCs w:val="24"/>
          <w:lang w:val="en-US"/>
        </w:rPr>
      </w:pPr>
    </w:p>
    <w:p w:rsidR="00C32C14" w:rsidRDefault="0060692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Финансовые институты по всему миру бьют тревогу: все больше людей живут в долг, и все меньше погашают займы вовремя. Так, в сентябре 2014 г. средняя задолженность американского домохозяйства по кредитным картам составила 15 607 долл., а средний долг по ипо</w:t>
      </w:r>
      <w:r>
        <w:rPr>
          <w:rFonts w:ascii="Times New Roman" w:eastAsia="Times New Roman" w:hAnsi="Times New Roman" w:cs="Times New Roman"/>
          <w:sz w:val="24"/>
          <w:szCs w:val="24"/>
        </w:rPr>
        <w:t xml:space="preserve">теке вырос до 153 500 долл. В общем и целом объем заемных средств в Соединенных Штатах превышает 11,5 триллиона долл. В Европе процент невозврата долгов по кредитным картам равен примерно 7%; а в Англии четверо из десяти студентов не могут погасить кредит </w:t>
      </w:r>
      <w:r>
        <w:rPr>
          <w:rFonts w:ascii="Times New Roman" w:eastAsia="Times New Roman" w:hAnsi="Times New Roman" w:cs="Times New Roman"/>
          <w:sz w:val="24"/>
          <w:szCs w:val="24"/>
        </w:rPr>
        <w:t>на образование! Аналогичную картину можно наблюдать и на российском рынке. По данным ЦБ, в этом году доля непогашенных кредитов в России достигла 13,3% от их общего числа. Такого показателя задолженности не было три с половиной года [2]. Между тем независи</w:t>
      </w:r>
      <w:r>
        <w:rPr>
          <w:rFonts w:ascii="Times New Roman" w:eastAsia="Times New Roman" w:hAnsi="Times New Roman" w:cs="Times New Roman"/>
          <w:sz w:val="24"/>
          <w:szCs w:val="24"/>
        </w:rPr>
        <w:t xml:space="preserve">мые эксперты прогнозируют, что уровень просроченной задолженности россиян перед банками будет и дальше увеличиваться. </w:t>
      </w:r>
      <w:r>
        <w:rPr>
          <w:rFonts w:ascii="Times New Roman" w:eastAsia="Times New Roman" w:hAnsi="Times New Roman" w:cs="Times New Roman"/>
          <w:b/>
          <w:i/>
          <w:sz w:val="24"/>
          <w:szCs w:val="24"/>
        </w:rPr>
        <w:t>Чем обусловлена данная проблема</w:t>
      </w:r>
      <w:r>
        <w:rPr>
          <w:rFonts w:ascii="Times New Roman" w:eastAsia="Times New Roman" w:hAnsi="Times New Roman" w:cs="Times New Roman"/>
          <w:sz w:val="24"/>
          <w:szCs w:val="24"/>
        </w:rPr>
        <w:t>? Согласно наиболее распространенному мнению, во всем виноваты недобросовестные банки, предоставляющие кред</w:t>
      </w:r>
      <w:r>
        <w:rPr>
          <w:rFonts w:ascii="Times New Roman" w:eastAsia="Times New Roman" w:hAnsi="Times New Roman" w:cs="Times New Roman"/>
          <w:sz w:val="24"/>
          <w:szCs w:val="24"/>
        </w:rPr>
        <w:t>иты неплатежеспособным гражданам. … Причем ошибки допускаются независимо от уровня образования и профессиональной занятости [1; 6]. Принимая решение для оценки какого-либо сложного варианта, человек формирует интеллектуальную систему представлений, на осно</w:t>
      </w:r>
      <w:r>
        <w:rPr>
          <w:rFonts w:ascii="Times New Roman" w:eastAsia="Times New Roman" w:hAnsi="Times New Roman" w:cs="Times New Roman"/>
          <w:sz w:val="24"/>
          <w:szCs w:val="24"/>
        </w:rPr>
        <w:t xml:space="preserve">ве которых определяются преимущества и недостатки, связанные с тем или иным выбором. </w:t>
      </w:r>
    </w:p>
    <w:p w:rsidR="00C32C14" w:rsidRDefault="0060692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Методологической основой исследования явились теория перспектив [3, с. 25–27; 4, с. 13–14] и теория игр. Метод, при помощи которого проводилось наше исследование, заимс</w:t>
      </w:r>
      <w:r>
        <w:rPr>
          <w:rFonts w:ascii="Times New Roman" w:eastAsia="Times New Roman" w:hAnsi="Times New Roman" w:cs="Times New Roman"/>
          <w:sz w:val="24"/>
          <w:szCs w:val="24"/>
        </w:rPr>
        <w:t xml:space="preserve">твован нами у авторов статьи </w:t>
      </w:r>
      <w:r>
        <w:rPr>
          <w:rFonts w:ascii="Times New Roman" w:eastAsia="Times New Roman" w:hAnsi="Times New Roman" w:cs="Times New Roman"/>
          <w:i/>
          <w:sz w:val="24"/>
          <w:szCs w:val="24"/>
        </w:rPr>
        <w:t xml:space="preserve">“Winning the battle but losing the war: the psychology of debt management” </w:t>
      </w:r>
      <w:r>
        <w:rPr>
          <w:rFonts w:ascii="Times New Roman" w:eastAsia="Times New Roman" w:hAnsi="Times New Roman" w:cs="Times New Roman"/>
          <w:sz w:val="24"/>
          <w:szCs w:val="24"/>
        </w:rPr>
        <w:t>[5]</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Суть игры заключается в следующем. Игроку предоставляется кредитный портфель, состоящий из шести кредитных карт (таблица 1). Продолжительность иг</w:t>
      </w:r>
      <w:r>
        <w:rPr>
          <w:rFonts w:ascii="Times New Roman" w:eastAsia="Times New Roman" w:hAnsi="Times New Roman" w:cs="Times New Roman"/>
          <w:sz w:val="24"/>
          <w:szCs w:val="24"/>
        </w:rPr>
        <w:t xml:space="preserve">ры составляет 25 раундов, каждый раунд равен одному году. Ежегодно игрок получает 50 000 рублей. </w:t>
      </w:r>
    </w:p>
    <w:p w:rsidR="00C32C14" w:rsidRDefault="0060692F">
      <w:pPr>
        <w:spacing w:after="0" w:line="36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Таблица 1 </w:t>
      </w:r>
    </w:p>
    <w:p w:rsidR="00C32C14" w:rsidRDefault="0060692F">
      <w:pPr>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Первоначальные суммы задолженностей и годовые процентные ставки</w:t>
      </w:r>
    </w:p>
    <w:tbl>
      <w:tblPr>
        <w:tblStyle w:val="a7"/>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1032"/>
        <w:gridCol w:w="1033"/>
        <w:gridCol w:w="1033"/>
        <w:gridCol w:w="1032"/>
        <w:gridCol w:w="1033"/>
        <w:gridCol w:w="1033"/>
      </w:tblGrid>
      <w:tr w:rsidR="00C32C14">
        <w:trPr>
          <w:trHeight w:val="375"/>
        </w:trPr>
        <w:tc>
          <w:tcPr>
            <w:tcW w:w="0" w:type="auto"/>
            <w:vAlign w:val="center"/>
          </w:tcPr>
          <w:p w:rsidR="00C32C14" w:rsidRDefault="00C32C14">
            <w:pPr>
              <w:spacing w:after="0" w:line="240" w:lineRule="auto"/>
              <w:jc w:val="center"/>
              <w:rPr>
                <w:rFonts w:ascii="Times New Roman" w:eastAsia="Times New Roman" w:hAnsi="Times New Roman" w:cs="Times New Roman"/>
                <w:sz w:val="24"/>
                <w:szCs w:val="24"/>
              </w:rPr>
            </w:pPr>
          </w:p>
        </w:tc>
        <w:tc>
          <w:tcPr>
            <w:tcW w:w="0" w:type="auto"/>
            <w:vAlign w:val="center"/>
          </w:tcPr>
          <w:p w:rsidR="00C32C14" w:rsidRDefault="006069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Долг 1</w:t>
            </w:r>
          </w:p>
        </w:tc>
        <w:tc>
          <w:tcPr>
            <w:tcW w:w="0" w:type="auto"/>
            <w:vAlign w:val="center"/>
          </w:tcPr>
          <w:p w:rsidR="00C32C14" w:rsidRDefault="006069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Долг 2</w:t>
            </w:r>
          </w:p>
        </w:tc>
        <w:tc>
          <w:tcPr>
            <w:tcW w:w="0" w:type="auto"/>
            <w:vAlign w:val="center"/>
          </w:tcPr>
          <w:p w:rsidR="00C32C14" w:rsidRDefault="006069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Долг 3</w:t>
            </w:r>
          </w:p>
        </w:tc>
        <w:tc>
          <w:tcPr>
            <w:tcW w:w="0" w:type="auto"/>
            <w:vAlign w:val="center"/>
          </w:tcPr>
          <w:p w:rsidR="00C32C14" w:rsidRDefault="006069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Долг 4</w:t>
            </w:r>
          </w:p>
        </w:tc>
        <w:tc>
          <w:tcPr>
            <w:tcW w:w="0" w:type="auto"/>
            <w:vAlign w:val="center"/>
          </w:tcPr>
          <w:p w:rsidR="00C32C14" w:rsidRDefault="006069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Долг 5</w:t>
            </w:r>
          </w:p>
        </w:tc>
        <w:tc>
          <w:tcPr>
            <w:tcW w:w="0" w:type="auto"/>
            <w:vAlign w:val="center"/>
          </w:tcPr>
          <w:p w:rsidR="00C32C14" w:rsidRDefault="006069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Долг 6</w:t>
            </w:r>
          </w:p>
        </w:tc>
      </w:tr>
      <w:tr w:rsidR="00C32C14">
        <w:trPr>
          <w:trHeight w:val="675"/>
        </w:trPr>
        <w:tc>
          <w:tcPr>
            <w:tcW w:w="0" w:type="auto"/>
            <w:vAlign w:val="center"/>
          </w:tcPr>
          <w:p w:rsidR="00C32C14" w:rsidRDefault="006069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Первоначальная сумма задолженности</w:t>
            </w:r>
          </w:p>
        </w:tc>
        <w:tc>
          <w:tcPr>
            <w:tcW w:w="0" w:type="auto"/>
            <w:vAlign w:val="center"/>
          </w:tcPr>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w:t>
            </w:r>
          </w:p>
        </w:tc>
        <w:tc>
          <w:tcPr>
            <w:tcW w:w="0" w:type="auto"/>
            <w:vAlign w:val="center"/>
          </w:tcPr>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25 000</w:t>
            </w:r>
          </w:p>
        </w:tc>
        <w:tc>
          <w:tcPr>
            <w:tcW w:w="0" w:type="auto"/>
            <w:vAlign w:val="center"/>
          </w:tcPr>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30 000</w:t>
            </w:r>
          </w:p>
        </w:tc>
        <w:tc>
          <w:tcPr>
            <w:tcW w:w="0" w:type="auto"/>
            <w:vAlign w:val="center"/>
          </w:tcPr>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35 000</w:t>
            </w:r>
          </w:p>
        </w:tc>
        <w:tc>
          <w:tcPr>
            <w:tcW w:w="0" w:type="auto"/>
            <w:vAlign w:val="center"/>
          </w:tcPr>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150 000</w:t>
            </w:r>
          </w:p>
        </w:tc>
        <w:tc>
          <w:tcPr>
            <w:tcW w:w="0" w:type="auto"/>
            <w:vAlign w:val="center"/>
          </w:tcPr>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200 000</w:t>
            </w:r>
          </w:p>
        </w:tc>
      </w:tr>
      <w:tr w:rsidR="00C32C14">
        <w:trPr>
          <w:trHeight w:val="375"/>
        </w:trPr>
        <w:tc>
          <w:tcPr>
            <w:tcW w:w="0" w:type="auto"/>
            <w:vAlign w:val="center"/>
          </w:tcPr>
          <w:p w:rsidR="00C32C14" w:rsidRDefault="006069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Процентная ставка</w:t>
            </w:r>
          </w:p>
        </w:tc>
        <w:tc>
          <w:tcPr>
            <w:tcW w:w="0" w:type="auto"/>
            <w:vAlign w:val="center"/>
          </w:tcPr>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vAlign w:val="center"/>
          </w:tcPr>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0" w:type="auto"/>
            <w:vAlign w:val="center"/>
          </w:tcPr>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0" w:type="auto"/>
            <w:vAlign w:val="center"/>
          </w:tcPr>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0" w:type="auto"/>
            <w:vAlign w:val="center"/>
          </w:tcPr>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0" w:type="auto"/>
            <w:vAlign w:val="center"/>
          </w:tcPr>
          <w:p w:rsidR="00C32C14" w:rsidRDefault="006069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C32C14" w:rsidRDefault="00C32C14">
      <w:pPr>
        <w:spacing w:after="0" w:line="360" w:lineRule="auto"/>
        <w:ind w:firstLine="709"/>
        <w:jc w:val="both"/>
        <w:rPr>
          <w:rFonts w:ascii="Times New Roman" w:eastAsia="Times New Roman" w:hAnsi="Times New Roman" w:cs="Times New Roman"/>
          <w:sz w:val="24"/>
          <w:szCs w:val="24"/>
        </w:rPr>
      </w:pPr>
    </w:p>
    <w:p w:rsidR="00C32C14" w:rsidRDefault="0060692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в начальной вершине дерева матрица выглядит следующим образом:</w:t>
      </w:r>
    </w:p>
    <w:p w:rsidR="00C32C14" w:rsidRDefault="0060692F">
      <w:pPr>
        <w:jc w:val="center"/>
      </w:pPr>
      <m:oMathPara>
        <m:oMath>
          <m:r>
            <w:rPr>
              <w:rFonts w:ascii="Cambria Math" w:hAnsi="Cambria Math"/>
            </w:rPr>
            <m:t>⟦</m:t>
          </m:r>
          <m:d>
            <m:dPr>
              <m:ctrlPr>
                <w:rPr>
                  <w:rFonts w:ascii="Cambria Math" w:eastAsia="Cambria Math" w:hAnsi="Cambria Math" w:cs="Cambria Math"/>
                </w:rPr>
              </m:ctrlPr>
            </m:dPr>
            <m:e>
              <m:r>
                <w:rPr>
                  <w:rFonts w:ascii="Cambria Math" w:eastAsia="Cambria Math" w:hAnsi="Cambria Math" w:cs="Cambria Math"/>
                </w:rPr>
                <m:t>0,2;10 000</m:t>
              </m:r>
            </m:e>
          </m:d>
          <m:d>
            <m:dPr>
              <m:ctrlPr>
                <w:rPr>
                  <w:rFonts w:ascii="Cambria Math" w:eastAsia="Cambria Math" w:hAnsi="Cambria Math" w:cs="Cambria Math"/>
                </w:rPr>
              </m:ctrlPr>
            </m:dPr>
            <m:e>
              <m:r>
                <w:rPr>
                  <w:rFonts w:ascii="Cambria Math" w:eastAsia="Cambria Math" w:hAnsi="Cambria Math" w:cs="Cambria Math"/>
                </w:rPr>
                <m:t>0,19;25 000</m:t>
              </m:r>
            </m:e>
          </m:d>
          <m:d>
            <m:dPr>
              <m:ctrlPr>
                <w:rPr>
                  <w:rFonts w:ascii="Cambria Math" w:eastAsia="Cambria Math" w:hAnsi="Cambria Math" w:cs="Cambria Math"/>
                </w:rPr>
              </m:ctrlPr>
            </m:dPr>
            <m:e>
              <m:r>
                <w:rPr>
                  <w:rFonts w:ascii="Cambria Math" w:eastAsia="Cambria Math" w:hAnsi="Cambria Math" w:cs="Cambria Math"/>
                </w:rPr>
                <m:t>0,24;30 000</m:t>
              </m:r>
            </m:e>
          </m:d>
          <m:d>
            <m:dPr>
              <m:ctrlPr>
                <w:rPr>
                  <w:rFonts w:ascii="Cambria Math" w:eastAsia="Cambria Math" w:hAnsi="Cambria Math" w:cs="Cambria Math"/>
                </w:rPr>
              </m:ctrlPr>
            </m:dPr>
            <m:e>
              <m:r>
                <w:rPr>
                  <w:rFonts w:ascii="Cambria Math" w:eastAsia="Cambria Math" w:hAnsi="Cambria Math" w:cs="Cambria Math"/>
                </w:rPr>
                <m:t>0,21;35 000</m:t>
              </m:r>
            </m:e>
          </m:d>
          <m:d>
            <m:dPr>
              <m:ctrlPr>
                <w:rPr>
                  <w:rFonts w:ascii="Cambria Math" w:eastAsia="Cambria Math" w:hAnsi="Cambria Math" w:cs="Cambria Math"/>
                </w:rPr>
              </m:ctrlPr>
            </m:dPr>
            <m:e>
              <m:r>
                <w:rPr>
                  <w:rFonts w:ascii="Cambria Math" w:eastAsia="Cambria Math" w:hAnsi="Cambria Math" w:cs="Cambria Math"/>
                </w:rPr>
                <m:t>0,28;150 000</m:t>
              </m:r>
            </m:e>
          </m:d>
          <m:r>
            <w:rPr>
              <w:rFonts w:ascii="Cambria Math" w:hAnsi="Cambria Math"/>
            </w:rPr>
            <m:t xml:space="preserve"> </m:t>
          </m:r>
          <m:d>
            <m:dPr>
              <m:ctrlPr>
                <w:rPr>
                  <w:rFonts w:ascii="Cambria Math" w:eastAsia="Cambria Math" w:hAnsi="Cambria Math" w:cs="Cambria Math"/>
                </w:rPr>
              </m:ctrlPr>
            </m:dPr>
            <m:e>
              <m:r>
                <w:rPr>
                  <w:rFonts w:ascii="Cambria Math" w:eastAsia="Cambria Math" w:hAnsi="Cambria Math" w:cs="Cambria Math"/>
                </w:rPr>
                <m:t>0,3;200 000</m:t>
              </m:r>
            </m:e>
          </m:d>
          <m:r>
            <w:rPr>
              <w:rFonts w:ascii="Cambria Math" w:hAnsi="Cambria Math"/>
            </w:rPr>
            <m:t xml:space="preserve"> </m:t>
          </m:r>
          <m:r>
            <w:rPr>
              <w:rFonts w:ascii="Cambria Math" w:hAnsi="Cambria Math"/>
            </w:rPr>
            <m:t>⟧</m:t>
          </m:r>
        </m:oMath>
      </m:oMathPara>
    </w:p>
    <w:p w:rsidR="00C32C14" w:rsidRDefault="0060692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мы уже сказали, банк, оценивая способность заемщика погасить кредит, использует оптимальную стратегию погашения, согласно которой долги с наиболее высокими процентами выплачиваются в первую очередь. То есть сначала закрывается шестая кредитная карта, з</w:t>
      </w:r>
      <w:r>
        <w:rPr>
          <w:rFonts w:ascii="Times New Roman" w:eastAsia="Times New Roman" w:hAnsi="Times New Roman" w:cs="Times New Roman"/>
          <w:sz w:val="24"/>
          <w:szCs w:val="24"/>
        </w:rPr>
        <w:t xml:space="preserve">атем пятая, затем третья, потом четвертая и вторая соответственно. Таким образом, банк минимизирует задолженность с максимальной процентной ставкой, или, переводя на язык математики, использует стратегию «минимакс»: </w:t>
      </w:r>
    </w:p>
    <w:p w:rsidR="00C32C14" w:rsidRDefault="0060692F">
      <w:pPr>
        <w:spacing w:after="0" w:line="360" w:lineRule="auto"/>
        <w:ind w:firstLine="709"/>
        <w:jc w:val="both"/>
        <w:rPr>
          <w:rFonts w:ascii="Times New Roman" w:eastAsia="Times New Roman" w:hAnsi="Times New Roman" w:cs="Times New Roman"/>
          <w:i/>
          <w:sz w:val="24"/>
          <w:szCs w:val="24"/>
        </w:rPr>
      </w:pPr>
      <m:oMath>
        <m:r>
          <w:rPr>
            <w:rFonts w:ascii="Cambria Math" w:hAnsi="Cambria Math"/>
          </w:rPr>
          <m:t>α</m:t>
        </m:r>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a</m:t>
            </m:r>
          </m:e>
          <m:sub>
            <m:r>
              <w:rPr>
                <w:rFonts w:ascii="Cambria Math" w:eastAsia="Cambria Math" w:hAnsi="Cambria Math" w:cs="Cambria Math"/>
              </w:rPr>
              <m:t>ij</m:t>
            </m:r>
          </m:sub>
        </m:sSub>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j</m:t>
            </m:r>
          </m:sub>
        </m:sSub>
        <m:r>
          <w:rPr>
            <w:rFonts w:ascii="Cambria Math" w:hAnsi="Cambria Math"/>
          </w:rPr>
          <m:t xml:space="preserve">  </m:t>
        </m:r>
      </m:oMath>
      <w:r>
        <w:rPr>
          <w:rFonts w:ascii="Times New Roman" w:eastAsia="Times New Roman" w:hAnsi="Times New Roman" w:cs="Times New Roman"/>
          <w:i/>
          <w:sz w:val="24"/>
          <w:szCs w:val="24"/>
        </w:rPr>
        <w:t>.</w:t>
      </w:r>
    </w:p>
    <w:p w:rsidR="00C32C14" w:rsidRDefault="00C32C14">
      <w:pPr>
        <w:spacing w:after="0" w:line="360" w:lineRule="auto"/>
        <w:ind w:firstLine="709"/>
        <w:jc w:val="both"/>
        <w:rPr>
          <w:rFonts w:ascii="Times New Roman" w:eastAsia="Times New Roman" w:hAnsi="Times New Roman" w:cs="Times New Roman"/>
          <w:sz w:val="24"/>
          <w:szCs w:val="24"/>
        </w:rPr>
      </w:pPr>
    </w:p>
    <w:p w:rsidR="00C32C14" w:rsidRDefault="0060692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итогам исследова</w:t>
      </w:r>
      <w:r>
        <w:rPr>
          <w:rFonts w:ascii="Times New Roman" w:eastAsia="Times New Roman" w:hAnsi="Times New Roman" w:cs="Times New Roman"/>
          <w:sz w:val="24"/>
          <w:szCs w:val="24"/>
        </w:rPr>
        <w:t>ния была составлена описательная статистика, результаты отражены в таблице 2.</w:t>
      </w:r>
    </w:p>
    <w:p w:rsidR="00C32C14" w:rsidRDefault="0060692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2 - Описательная статистика результатов по общей сумме задолженности в конце игры</w:t>
      </w:r>
    </w:p>
    <w:tbl>
      <w:tblPr>
        <w:tblStyle w:val="a8"/>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928"/>
      </w:tblGrid>
      <w:tr w:rsidR="00C32C14">
        <w:tc>
          <w:tcPr>
            <w:tcW w:w="0" w:type="auto"/>
          </w:tcPr>
          <w:p w:rsidR="00C32C14" w:rsidRDefault="0060692F">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Параметр</w:t>
            </w:r>
          </w:p>
        </w:tc>
        <w:tc>
          <w:tcPr>
            <w:tcW w:w="0" w:type="auto"/>
          </w:tcPr>
          <w:p w:rsidR="00C32C14" w:rsidRDefault="0060692F">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Величина</w:t>
            </w:r>
          </w:p>
        </w:tc>
      </w:tr>
      <w:tr w:rsidR="00C32C14">
        <w:tc>
          <w:tcPr>
            <w:tcW w:w="0" w:type="auto"/>
          </w:tcPr>
          <w:p w:rsidR="00C32C14" w:rsidRDefault="0060692F">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сумма долга в конце игры</w:t>
            </w:r>
          </w:p>
        </w:tc>
        <w:tc>
          <w:tcPr>
            <w:tcW w:w="0" w:type="auto"/>
          </w:tcPr>
          <w:p w:rsidR="00C32C14" w:rsidRDefault="0060692F">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30 812 209,1 руб.</w:t>
            </w:r>
          </w:p>
        </w:tc>
      </w:tr>
      <w:tr w:rsidR="00C32C14">
        <w:tc>
          <w:tcPr>
            <w:tcW w:w="0" w:type="auto"/>
          </w:tcPr>
          <w:p w:rsidR="00C32C14" w:rsidRDefault="0060692F">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Медиана суммы долга в конце игры</w:t>
            </w:r>
          </w:p>
        </w:tc>
        <w:tc>
          <w:tcPr>
            <w:tcW w:w="0" w:type="auto"/>
          </w:tcPr>
          <w:p w:rsidR="00C32C14" w:rsidRDefault="0060692F">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32 679 135,8 руб.</w:t>
            </w:r>
          </w:p>
        </w:tc>
      </w:tr>
      <w:tr w:rsidR="00C32C14">
        <w:tc>
          <w:tcPr>
            <w:tcW w:w="0" w:type="auto"/>
          </w:tcPr>
          <w:p w:rsidR="00C32C14" w:rsidRDefault="0060692F">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Стандартное отклонение</w:t>
            </w:r>
          </w:p>
        </w:tc>
        <w:tc>
          <w:tcPr>
            <w:tcW w:w="0" w:type="auto"/>
          </w:tcPr>
          <w:p w:rsidR="00C32C14" w:rsidRDefault="0060692F">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20 782 148,0 руб.</w:t>
            </w:r>
          </w:p>
        </w:tc>
      </w:tr>
      <w:tr w:rsidR="00C32C14">
        <w:tc>
          <w:tcPr>
            <w:tcW w:w="0" w:type="auto"/>
          </w:tcPr>
          <w:p w:rsidR="00C32C14" w:rsidRDefault="0060692F">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Максимальная сумма долга в конце игры</w:t>
            </w:r>
          </w:p>
        </w:tc>
        <w:tc>
          <w:tcPr>
            <w:tcW w:w="0" w:type="auto"/>
          </w:tcPr>
          <w:p w:rsidR="00C32C14" w:rsidRDefault="0060692F">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82 278 981,9 руб.</w:t>
            </w:r>
          </w:p>
        </w:tc>
      </w:tr>
      <w:tr w:rsidR="00C32C14">
        <w:tc>
          <w:tcPr>
            <w:tcW w:w="0" w:type="auto"/>
          </w:tcPr>
          <w:p w:rsidR="00C32C14" w:rsidRDefault="0060692F">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Минимальная сумма долга в конце игры</w:t>
            </w:r>
          </w:p>
        </w:tc>
        <w:tc>
          <w:tcPr>
            <w:tcW w:w="0" w:type="auto"/>
          </w:tcPr>
          <w:p w:rsidR="00C32C14" w:rsidRDefault="0060692F">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-5185,1 руб.</w:t>
            </w:r>
          </w:p>
        </w:tc>
      </w:tr>
      <w:tr w:rsidR="00C32C14">
        <w:tc>
          <w:tcPr>
            <w:tcW w:w="0" w:type="auto"/>
          </w:tcPr>
          <w:p w:rsidR="00C32C14" w:rsidRDefault="0060692F">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Диапазон разброса величин</w:t>
            </w:r>
          </w:p>
        </w:tc>
        <w:tc>
          <w:tcPr>
            <w:tcW w:w="0" w:type="auto"/>
          </w:tcPr>
          <w:p w:rsidR="00C32C14" w:rsidRDefault="0060692F">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82 284 167 руб.</w:t>
            </w:r>
          </w:p>
        </w:tc>
      </w:tr>
    </w:tbl>
    <w:p w:rsidR="00C32C14" w:rsidRDefault="0060692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32C14" w:rsidRDefault="0060692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же, психологам, экономистам, финансистам стоит больше внимания уделять изучению </w:t>
      </w:r>
      <w:r>
        <w:rPr>
          <w:rFonts w:ascii="Times New Roman" w:eastAsia="Times New Roman" w:hAnsi="Times New Roman" w:cs="Times New Roman"/>
          <w:b/>
          <w:i/>
          <w:sz w:val="24"/>
          <w:szCs w:val="24"/>
        </w:rPr>
        <w:t>долговой психологии</w:t>
      </w:r>
      <w:r>
        <w:rPr>
          <w:rFonts w:ascii="Times New Roman" w:eastAsia="Times New Roman" w:hAnsi="Times New Roman" w:cs="Times New Roman"/>
          <w:sz w:val="24"/>
          <w:szCs w:val="24"/>
        </w:rPr>
        <w:t>. Возможно, в будущем это позволит нам укрепить устойчивость финансовой системы и в какой-то степени решить проблему кредиторов и заемщиков.</w:t>
      </w:r>
    </w:p>
    <w:p w:rsidR="00C32C14" w:rsidRDefault="00C32C14">
      <w:pPr>
        <w:spacing w:after="0" w:line="360" w:lineRule="auto"/>
        <w:ind w:firstLine="709"/>
        <w:jc w:val="both"/>
        <w:rPr>
          <w:rFonts w:ascii="Times New Roman" w:eastAsia="Times New Roman" w:hAnsi="Times New Roman" w:cs="Times New Roman"/>
          <w:sz w:val="24"/>
          <w:szCs w:val="24"/>
        </w:rPr>
      </w:pPr>
    </w:p>
    <w:p w:rsidR="00C32C14" w:rsidRDefault="0060692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Список </w:t>
      </w:r>
      <w:r>
        <w:rPr>
          <w:rFonts w:ascii="Times New Roman" w:eastAsia="Times New Roman" w:hAnsi="Times New Roman" w:cs="Times New Roman"/>
          <w:b/>
          <w:sz w:val="24"/>
          <w:szCs w:val="24"/>
        </w:rPr>
        <w:t>литературы</w:t>
      </w:r>
    </w:p>
    <w:p w:rsidR="00C32C14" w:rsidRDefault="0060692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Гагарина М.А., Смурыгина А.А. Особенности принятия решений студентами в ситуации нескольких задолженностей // Акмеология. 2014. № 1–2 (специальный выпуск). C. 64–65.</w:t>
      </w:r>
    </w:p>
    <w:p w:rsidR="00C32C14" w:rsidRDefault="0060692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Долги и коллекторы // Российская газета. Столичный выпуск № 6217 (241). U</w:t>
      </w:r>
      <w:r>
        <w:rPr>
          <w:rFonts w:ascii="Times New Roman" w:eastAsia="Times New Roman" w:hAnsi="Times New Roman" w:cs="Times New Roman"/>
          <w:sz w:val="24"/>
          <w:szCs w:val="24"/>
        </w:rPr>
        <w:t>RL: http://www.rg.ru/2013/10/24/kollektori-site.html (дата обращения: 26.09.2014).</w:t>
      </w:r>
    </w:p>
    <w:p w:rsidR="00C32C14" w:rsidRDefault="0060692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Канеман Д., Словик П., Тверски А. Принятие решений в неопределенности: Правила и предубеждения. Харьков: Изд-во Институт прикладной психологии «Гуманитарный Центр», 2005.</w:t>
      </w:r>
      <w:r>
        <w:rPr>
          <w:rFonts w:ascii="Times New Roman" w:eastAsia="Times New Roman" w:hAnsi="Times New Roman" w:cs="Times New Roman"/>
          <w:sz w:val="24"/>
          <w:szCs w:val="24"/>
        </w:rPr>
        <w:t xml:space="preserve"> 632 с.</w:t>
      </w:r>
    </w:p>
    <w:p w:rsidR="00C32C14" w:rsidRDefault="0060692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Канеман Д., Тверски А. Рациональный выбор, ценности и фреймы // Психологический журнал. 2003. № 4. Т. 24. С. 31–42.</w:t>
      </w:r>
    </w:p>
    <w:p w:rsidR="00C32C14" w:rsidRPr="001A4A2C" w:rsidRDefault="0060692F">
      <w:pPr>
        <w:spacing w:after="0" w:line="360" w:lineRule="auto"/>
        <w:ind w:firstLine="709"/>
        <w:jc w:val="both"/>
        <w:rPr>
          <w:rFonts w:ascii="Times New Roman" w:eastAsia="Times New Roman" w:hAnsi="Times New Roman" w:cs="Times New Roman"/>
          <w:sz w:val="24"/>
          <w:szCs w:val="24"/>
          <w:lang w:val="en-US"/>
        </w:rPr>
      </w:pPr>
      <w:r w:rsidRPr="001A4A2C">
        <w:rPr>
          <w:rFonts w:ascii="Times New Roman" w:eastAsia="Times New Roman" w:hAnsi="Times New Roman" w:cs="Times New Roman"/>
          <w:sz w:val="24"/>
          <w:szCs w:val="24"/>
          <w:lang w:val="en-US"/>
        </w:rPr>
        <w:t>…</w:t>
      </w:r>
    </w:p>
    <w:p w:rsidR="00C32C14" w:rsidRPr="001A4A2C" w:rsidRDefault="0060692F">
      <w:pPr>
        <w:spacing w:after="0" w:line="360" w:lineRule="auto"/>
        <w:ind w:firstLine="709"/>
        <w:jc w:val="both"/>
        <w:rPr>
          <w:rFonts w:ascii="Times New Roman" w:eastAsia="Times New Roman" w:hAnsi="Times New Roman" w:cs="Times New Roman"/>
          <w:sz w:val="24"/>
          <w:szCs w:val="24"/>
          <w:lang w:val="en-US"/>
        </w:rPr>
      </w:pPr>
      <w:r w:rsidRPr="001A4A2C">
        <w:rPr>
          <w:rFonts w:ascii="Times New Roman" w:eastAsia="Times New Roman" w:hAnsi="Times New Roman" w:cs="Times New Roman"/>
          <w:sz w:val="24"/>
          <w:szCs w:val="24"/>
          <w:lang w:val="en-US"/>
        </w:rPr>
        <w:t>…</w:t>
      </w:r>
    </w:p>
    <w:p w:rsidR="00C32C14" w:rsidRPr="001A4A2C" w:rsidRDefault="0060692F">
      <w:pPr>
        <w:spacing w:after="0" w:line="360" w:lineRule="auto"/>
        <w:ind w:firstLine="709"/>
        <w:jc w:val="both"/>
        <w:rPr>
          <w:rFonts w:ascii="Times New Roman" w:eastAsia="Times New Roman" w:hAnsi="Times New Roman" w:cs="Times New Roman"/>
          <w:sz w:val="24"/>
          <w:szCs w:val="24"/>
          <w:lang w:val="en-US"/>
        </w:rPr>
      </w:pPr>
      <w:r w:rsidRPr="001A4A2C">
        <w:rPr>
          <w:rFonts w:ascii="Times New Roman" w:eastAsia="Times New Roman" w:hAnsi="Times New Roman" w:cs="Times New Roman"/>
          <w:sz w:val="24"/>
          <w:szCs w:val="24"/>
          <w:lang w:val="en-US"/>
        </w:rPr>
        <w:t>18. Amar M., Ariely D., Ayal Sh., Cryder C., Rick S</w:t>
      </w:r>
      <w:r w:rsidRPr="001A4A2C">
        <w:rPr>
          <w:rFonts w:ascii="Times New Roman" w:eastAsia="Times New Roman" w:hAnsi="Times New Roman" w:cs="Times New Roman"/>
          <w:i/>
          <w:sz w:val="24"/>
          <w:szCs w:val="24"/>
          <w:lang w:val="en-US"/>
        </w:rPr>
        <w:t>.</w:t>
      </w:r>
      <w:r w:rsidRPr="001A4A2C">
        <w:rPr>
          <w:rFonts w:ascii="Times New Roman" w:eastAsia="Times New Roman" w:hAnsi="Times New Roman" w:cs="Times New Roman"/>
          <w:sz w:val="24"/>
          <w:szCs w:val="24"/>
          <w:lang w:val="en-US"/>
        </w:rPr>
        <w:t xml:space="preserve"> Winning the Battle but Losing the War: The Psychology of Debt Management</w:t>
      </w:r>
      <w:r w:rsidRPr="001A4A2C">
        <w:rPr>
          <w:rFonts w:ascii="Times New Roman" w:eastAsia="Times New Roman" w:hAnsi="Times New Roman" w:cs="Times New Roman"/>
          <w:sz w:val="24"/>
          <w:szCs w:val="24"/>
          <w:lang w:val="en-US"/>
        </w:rPr>
        <w:t xml:space="preserve"> // Journal of Marketing Research. </w:t>
      </w:r>
      <w:r>
        <w:rPr>
          <w:rFonts w:ascii="Times New Roman" w:eastAsia="Times New Roman" w:hAnsi="Times New Roman" w:cs="Times New Roman"/>
          <w:sz w:val="24"/>
          <w:szCs w:val="24"/>
        </w:rPr>
        <w:t xml:space="preserve">2011. Vol. XLVIII (Special Issue 2011). </w:t>
      </w:r>
      <w:r w:rsidRPr="001A4A2C">
        <w:rPr>
          <w:rFonts w:ascii="Times New Roman" w:eastAsia="Times New Roman" w:hAnsi="Times New Roman" w:cs="Times New Roman"/>
          <w:sz w:val="24"/>
          <w:szCs w:val="24"/>
          <w:lang w:val="en-US"/>
        </w:rPr>
        <w:t>P. 38–50.</w:t>
      </w:r>
    </w:p>
    <w:p w:rsidR="00C32C14" w:rsidRDefault="0060692F">
      <w:pPr>
        <w:spacing w:after="0" w:line="360" w:lineRule="auto"/>
        <w:ind w:firstLine="709"/>
        <w:jc w:val="both"/>
        <w:rPr>
          <w:rFonts w:ascii="Times New Roman" w:eastAsia="Times New Roman" w:hAnsi="Times New Roman" w:cs="Times New Roman"/>
          <w:sz w:val="24"/>
          <w:szCs w:val="24"/>
        </w:rPr>
      </w:pPr>
      <w:r w:rsidRPr="001A4A2C">
        <w:rPr>
          <w:rFonts w:ascii="Times New Roman" w:eastAsia="Times New Roman" w:hAnsi="Times New Roman" w:cs="Times New Roman"/>
          <w:sz w:val="24"/>
          <w:szCs w:val="24"/>
          <w:lang w:val="en-US"/>
        </w:rPr>
        <w:t xml:space="preserve">19. Gagarina M.A., Smurygina </w:t>
      </w:r>
      <w:r>
        <w:rPr>
          <w:rFonts w:ascii="Times New Roman" w:eastAsia="Times New Roman" w:hAnsi="Times New Roman" w:cs="Times New Roman"/>
          <w:sz w:val="24"/>
          <w:szCs w:val="24"/>
        </w:rPr>
        <w:t>А</w:t>
      </w:r>
      <w:r w:rsidRPr="001A4A2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А</w:t>
      </w:r>
      <w:r w:rsidRPr="001A4A2C">
        <w:rPr>
          <w:rFonts w:ascii="Times New Roman" w:eastAsia="Times New Roman" w:hAnsi="Times New Roman" w:cs="Times New Roman"/>
          <w:sz w:val="24"/>
          <w:szCs w:val="24"/>
          <w:lang w:val="en-US"/>
        </w:rPr>
        <w:t>. Professional preferences and financial decision-making // Psychology of economic self-determination of person and community / Proceedings</w:t>
      </w:r>
      <w:r w:rsidRPr="001A4A2C">
        <w:rPr>
          <w:rFonts w:ascii="Times New Roman" w:eastAsia="Times New Roman" w:hAnsi="Times New Roman" w:cs="Times New Roman"/>
          <w:sz w:val="24"/>
          <w:szCs w:val="24"/>
          <w:lang w:val="en-US"/>
        </w:rPr>
        <w:t xml:space="preserve"> of the II International scientific and practical seminar / Edited by Eugen Iord</w:t>
      </w:r>
      <w:r>
        <w:rPr>
          <w:rFonts w:ascii="Times New Roman" w:eastAsia="Times New Roman" w:hAnsi="Times New Roman" w:cs="Times New Roman"/>
          <w:sz w:val="24"/>
          <w:szCs w:val="24"/>
        </w:rPr>
        <w:t>а</w:t>
      </w:r>
      <w:r w:rsidRPr="001A4A2C">
        <w:rPr>
          <w:rFonts w:ascii="Times New Roman" w:eastAsia="Times New Roman" w:hAnsi="Times New Roman" w:cs="Times New Roman"/>
          <w:sz w:val="24"/>
          <w:szCs w:val="24"/>
          <w:lang w:val="en-US"/>
        </w:rPr>
        <w:t xml:space="preserve">nescu, Irina Bondarevskaya. </w:t>
      </w:r>
      <w:r>
        <w:rPr>
          <w:rFonts w:ascii="Times New Roman" w:eastAsia="Times New Roman" w:hAnsi="Times New Roman" w:cs="Times New Roman"/>
          <w:sz w:val="24"/>
          <w:szCs w:val="24"/>
        </w:rPr>
        <w:t>Vol. 1. Edit. University «Lucian Blaga» din Sibiu. 2014. Р. 101–107.</w:t>
      </w:r>
    </w:p>
    <w:p w:rsidR="00C32C14" w:rsidRDefault="0060692F">
      <w:pPr>
        <w:spacing w:after="0" w:line="360" w:lineRule="auto"/>
        <w:ind w:firstLine="709"/>
        <w:jc w:val="both"/>
        <w:rPr>
          <w:rFonts w:ascii="Times New Roman" w:eastAsia="Times New Roman" w:hAnsi="Times New Roman" w:cs="Times New Roman"/>
          <w:sz w:val="24"/>
          <w:szCs w:val="24"/>
        </w:rPr>
      </w:pPr>
      <w:r w:rsidRPr="001A4A2C">
        <w:rPr>
          <w:rFonts w:ascii="Times New Roman" w:eastAsia="Times New Roman" w:hAnsi="Times New Roman" w:cs="Times New Roman"/>
          <w:sz w:val="24"/>
          <w:szCs w:val="24"/>
          <w:lang w:val="en-US"/>
        </w:rPr>
        <w:t>20. Lea S., Webley P., Levine R</w:t>
      </w:r>
      <w:r w:rsidRPr="001A4A2C">
        <w:rPr>
          <w:rFonts w:ascii="Times New Roman" w:eastAsia="Times New Roman" w:hAnsi="Times New Roman" w:cs="Times New Roman"/>
          <w:i/>
          <w:sz w:val="24"/>
          <w:szCs w:val="24"/>
          <w:lang w:val="en-US"/>
        </w:rPr>
        <w:t>.</w:t>
      </w:r>
      <w:r w:rsidRPr="001A4A2C">
        <w:rPr>
          <w:rFonts w:ascii="Times New Roman" w:eastAsia="Times New Roman" w:hAnsi="Times New Roman" w:cs="Times New Roman"/>
          <w:sz w:val="24"/>
          <w:szCs w:val="24"/>
          <w:lang w:val="en-US"/>
        </w:rPr>
        <w:t xml:space="preserve"> The economic psychology of consumer debt // J</w:t>
      </w:r>
      <w:r w:rsidRPr="001A4A2C">
        <w:rPr>
          <w:rFonts w:ascii="Times New Roman" w:eastAsia="Times New Roman" w:hAnsi="Times New Roman" w:cs="Times New Roman"/>
          <w:sz w:val="24"/>
          <w:szCs w:val="24"/>
          <w:lang w:val="en-US"/>
        </w:rPr>
        <w:t xml:space="preserve">ournal of Economic Psychology. </w:t>
      </w:r>
      <w:r>
        <w:rPr>
          <w:rFonts w:ascii="Times New Roman" w:eastAsia="Times New Roman" w:hAnsi="Times New Roman" w:cs="Times New Roman"/>
          <w:sz w:val="24"/>
          <w:szCs w:val="24"/>
        </w:rPr>
        <w:t>1993. Vol. 14. No. 1. Р. 85–96.</w:t>
      </w:r>
    </w:p>
    <w:p w:rsidR="00C32C14" w:rsidRDefault="00C32C14">
      <w:pPr>
        <w:spacing w:after="0" w:line="360" w:lineRule="auto"/>
        <w:ind w:firstLine="709"/>
        <w:jc w:val="both"/>
        <w:rPr>
          <w:rFonts w:ascii="Times New Roman" w:eastAsia="Times New Roman" w:hAnsi="Times New Roman" w:cs="Times New Roman"/>
          <w:i/>
          <w:sz w:val="24"/>
          <w:szCs w:val="24"/>
        </w:rPr>
      </w:pPr>
    </w:p>
    <w:p w:rsidR="00C32C14" w:rsidRDefault="00C32C14">
      <w:pPr>
        <w:spacing w:after="0" w:line="360" w:lineRule="auto"/>
        <w:jc w:val="both"/>
        <w:rPr>
          <w:rFonts w:ascii="Times New Roman" w:eastAsia="Times New Roman" w:hAnsi="Times New Roman" w:cs="Times New Roman"/>
          <w:i/>
          <w:color w:val="000000"/>
          <w:sz w:val="24"/>
          <w:szCs w:val="24"/>
          <w:u w:val="single"/>
        </w:rPr>
      </w:pPr>
    </w:p>
    <w:p w:rsidR="00C32C14" w:rsidRDefault="0060692F">
      <w:pPr>
        <w:tabs>
          <w:tab w:val="left" w:pos="426"/>
        </w:tabs>
        <w:spacing w:after="0" w:line="360" w:lineRule="auto"/>
        <w:ind w:firstLine="720"/>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Статья публикуется впервые. Проверено системой антиплагиат. Уникальность текста …%.</w:t>
      </w:r>
    </w:p>
    <w:p w:rsidR="00C32C14" w:rsidRDefault="00C32C14">
      <w:pPr>
        <w:spacing w:after="0" w:line="240" w:lineRule="auto"/>
        <w:rPr>
          <w:rFonts w:ascii="Times New Roman" w:eastAsia="Times New Roman" w:hAnsi="Times New Roman" w:cs="Times New Roman"/>
          <w:sz w:val="24"/>
          <w:szCs w:val="24"/>
        </w:rPr>
      </w:pPr>
    </w:p>
    <w:p w:rsidR="00C32C14" w:rsidRDefault="00C32C14">
      <w:pPr>
        <w:spacing w:after="0" w:line="240" w:lineRule="auto"/>
        <w:rPr>
          <w:rFonts w:ascii="Times New Roman" w:eastAsia="Times New Roman" w:hAnsi="Times New Roman" w:cs="Times New Roman"/>
          <w:sz w:val="24"/>
          <w:szCs w:val="24"/>
        </w:rPr>
      </w:pPr>
    </w:p>
    <w:p w:rsidR="00C32C14" w:rsidRDefault="00C32C14">
      <w:pPr>
        <w:shd w:val="clear" w:color="auto" w:fill="FFFFFF"/>
        <w:spacing w:after="0" w:line="240" w:lineRule="auto"/>
        <w:ind w:firstLine="480"/>
        <w:jc w:val="both"/>
        <w:rPr>
          <w:rFonts w:ascii="Times New Roman" w:eastAsia="Times New Roman" w:hAnsi="Times New Roman" w:cs="Times New Roman"/>
          <w:color w:val="4E4E4E"/>
          <w:sz w:val="24"/>
          <w:szCs w:val="24"/>
        </w:rPr>
      </w:pPr>
    </w:p>
    <w:p w:rsidR="00C32C14" w:rsidRDefault="00C32C14">
      <w:pPr>
        <w:spacing w:after="0" w:line="240" w:lineRule="auto"/>
        <w:ind w:firstLine="709"/>
        <w:jc w:val="both"/>
        <w:rPr>
          <w:rFonts w:ascii="Times New Roman" w:eastAsia="Times New Roman" w:hAnsi="Times New Roman" w:cs="Times New Roman"/>
          <w:sz w:val="24"/>
          <w:szCs w:val="24"/>
        </w:rPr>
      </w:pPr>
    </w:p>
    <w:sectPr w:rsidR="00C32C14">
      <w:footerReference w:type="default" r:id="rId15"/>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92F" w:rsidRDefault="0060692F">
      <w:pPr>
        <w:spacing w:after="0" w:line="240" w:lineRule="auto"/>
      </w:pPr>
      <w:r>
        <w:separator/>
      </w:r>
    </w:p>
  </w:endnote>
  <w:endnote w:type="continuationSeparator" w:id="0">
    <w:p w:rsidR="0060692F" w:rsidRDefault="0060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C14" w:rsidRDefault="0060692F">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C32C14" w:rsidRDefault="00C32C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92F" w:rsidRDefault="0060692F">
      <w:pPr>
        <w:spacing w:after="0" w:line="240" w:lineRule="auto"/>
      </w:pPr>
      <w:r>
        <w:separator/>
      </w:r>
    </w:p>
  </w:footnote>
  <w:footnote w:type="continuationSeparator" w:id="0">
    <w:p w:rsidR="0060692F" w:rsidRDefault="00606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62EAD"/>
    <w:multiLevelType w:val="multilevel"/>
    <w:tmpl w:val="BC2C6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CB5560"/>
    <w:multiLevelType w:val="multilevel"/>
    <w:tmpl w:val="27BE11A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14"/>
    <w:rsid w:val="001A4A2C"/>
    <w:rsid w:val="0060692F"/>
    <w:rsid w:val="00B17A10"/>
    <w:rsid w:val="00C3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29C47-6E4E-482B-9294-5F1105A2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teacode.com/online/udc" TargetMode="External"/><Relationship Id="rId13" Type="http://schemas.openxmlformats.org/officeDocument/2006/relationships/hyperlink" Target="mailto:petrov@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vanov@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dorova@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etrov@mail.com" TargetMode="External"/><Relationship Id="rId4" Type="http://schemas.openxmlformats.org/officeDocument/2006/relationships/webSettings" Target="webSettings.xml"/><Relationship Id="rId9" Type="http://schemas.openxmlformats.org/officeDocument/2006/relationships/hyperlink" Target="mailto:ivanov@gmail.com" TargetMode="External"/><Relationship Id="rId14" Type="http://schemas.openxmlformats.org/officeDocument/2006/relationships/hyperlink" Target="mailto:sidoro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2022-10-05T08:04:00Z</dcterms:created>
  <dcterms:modified xsi:type="dcterms:W3CDTF">2022-10-05T08:04:00Z</dcterms:modified>
</cp:coreProperties>
</file>